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8A" w:rsidRPr="00267732" w:rsidRDefault="003F3E8A" w:rsidP="003F3E8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Приложение</w:t>
      </w:r>
    </w:p>
    <w:p w:rsidR="003F3E8A" w:rsidRPr="00267732" w:rsidRDefault="003F3E8A" w:rsidP="003F3E8A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к постановлению администрации</w:t>
      </w:r>
    </w:p>
    <w:p w:rsidR="003F3E8A" w:rsidRPr="00267732" w:rsidRDefault="003F3E8A" w:rsidP="003F3E8A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Шарыповского </w:t>
      </w:r>
    </w:p>
    <w:p w:rsidR="003F3E8A" w:rsidRPr="00267732" w:rsidRDefault="003F3E8A" w:rsidP="003F3E8A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муниципального округа</w:t>
      </w:r>
    </w:p>
    <w:p w:rsidR="003F3E8A" w:rsidRPr="00267732" w:rsidRDefault="003F3E8A" w:rsidP="003F3E8A">
      <w:pPr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от ___________ №____</w:t>
      </w:r>
    </w:p>
    <w:p w:rsidR="003F3E8A" w:rsidRPr="00267732" w:rsidRDefault="003F3E8A" w:rsidP="003F3E8A">
      <w:pPr>
        <w:rPr>
          <w:rFonts w:eastAsia="Calibri"/>
          <w:bCs/>
          <w:sz w:val="28"/>
          <w:szCs w:val="28"/>
        </w:rPr>
      </w:pPr>
    </w:p>
    <w:p w:rsidR="003F3E8A" w:rsidRPr="00267732" w:rsidRDefault="003F3E8A" w:rsidP="003F3E8A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Приложение </w:t>
      </w:r>
    </w:p>
    <w:p w:rsidR="003F3E8A" w:rsidRPr="00267732" w:rsidRDefault="003F3E8A" w:rsidP="003F3E8A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к постановлению </w:t>
      </w:r>
    </w:p>
    <w:p w:rsidR="003F3E8A" w:rsidRPr="00267732" w:rsidRDefault="003F3E8A" w:rsidP="003F3E8A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администрации Шарыповского муниципального округа</w:t>
      </w:r>
    </w:p>
    <w:p w:rsidR="003F3E8A" w:rsidRPr="00267732" w:rsidRDefault="003F3E8A" w:rsidP="003F3E8A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от 27.07.2021 № 574-п</w:t>
      </w:r>
    </w:p>
    <w:p w:rsidR="003F3E8A" w:rsidRDefault="003F3E8A" w:rsidP="003F3E8A">
      <w:pPr>
        <w:jc w:val="center"/>
        <w:rPr>
          <w:rFonts w:eastAsia="Calibri"/>
          <w:b/>
          <w:bCs/>
          <w:sz w:val="28"/>
          <w:szCs w:val="28"/>
        </w:rPr>
      </w:pPr>
    </w:p>
    <w:p w:rsidR="003F3E8A" w:rsidRPr="00873068" w:rsidRDefault="003F3E8A" w:rsidP="003F3E8A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3F3E8A" w:rsidRPr="00873068" w:rsidRDefault="003F3E8A" w:rsidP="003F3E8A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физической культуры, спорта  и туризма»</w:t>
      </w:r>
    </w:p>
    <w:p w:rsidR="003F3E8A" w:rsidRPr="004364AD" w:rsidRDefault="003F3E8A" w:rsidP="003F3E8A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3F3E8A" w:rsidRPr="003969BA" w:rsidRDefault="003F3E8A" w:rsidP="003F3E8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физической культуры, спорта  и туризма»</w:t>
            </w:r>
            <w:r w:rsidRPr="00D877DC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3F3E8A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04.04.2023);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"Об утверждении перечня муниципальных программ Шарыповского муниципального округа" (в ред. от 23.08.2023)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муниципальное казенное учреждение "Управление спорта и туризма Шарыповского муниципального округа"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D877DC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77DC">
              <w:rPr>
                <w:sz w:val="28"/>
                <w:szCs w:val="28"/>
              </w:rPr>
              <w:t>1. «Развитие массовой</w:t>
            </w:r>
            <w:r>
              <w:rPr>
                <w:sz w:val="28"/>
                <w:szCs w:val="28"/>
              </w:rPr>
              <w:t xml:space="preserve"> физической культуры и спорта</w:t>
            </w:r>
            <w:r w:rsidRPr="00F00983">
              <w:rPr>
                <w:sz w:val="28"/>
                <w:szCs w:val="28"/>
              </w:rPr>
              <w:t>»;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«Развитие системы подготовки спортивного резерва»;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«Развитие туризма</w:t>
            </w:r>
            <w:r w:rsidRPr="00F00983">
              <w:rPr>
                <w:sz w:val="28"/>
                <w:szCs w:val="28"/>
              </w:rPr>
              <w:t>»;</w:t>
            </w:r>
          </w:p>
          <w:p w:rsidR="003F3E8A" w:rsidRPr="00D877DC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«Обеспечение реализации муниципальной программы»</w:t>
            </w:r>
          </w:p>
          <w:p w:rsidR="003F3E8A" w:rsidRPr="00D877DC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Создание условий, обеспечивающих возможность населению округа систематически заниматься физической культурой и спортом;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Формирование системы подготовки спортивного резерва;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Развитие туризма на территории округа;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 управления и развития физической культуры, спорта и туризма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Создание условий для устойчивого развития внутреннего туризма в округе;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3969BA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3F3E8A" w:rsidTr="009F648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Default="003F3E8A" w:rsidP="009F648C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199 502 814,13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25 412 706,14 рублей;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35 277 640,14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50 343 767,85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29 481 800,00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29 42</w:t>
            </w:r>
            <w:r w:rsidRPr="00F00983">
              <w:rPr>
                <w:sz w:val="28"/>
                <w:szCs w:val="28"/>
              </w:rPr>
              <w:t>6 800,00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29 560 100,00 рублей</w:t>
            </w:r>
            <w:r>
              <w:rPr>
                <w:sz w:val="28"/>
                <w:szCs w:val="28"/>
              </w:rPr>
              <w:t>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158 015 331,61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21 536 781,05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2022 – </w:t>
            </w:r>
            <w:r>
              <w:rPr>
                <w:sz w:val="28"/>
                <w:szCs w:val="28"/>
              </w:rPr>
              <w:t>25 330 282,71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25 809 167,85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28 438 600,00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28 38</w:t>
            </w:r>
            <w:r w:rsidRPr="00F00983">
              <w:rPr>
                <w:sz w:val="28"/>
                <w:szCs w:val="28"/>
              </w:rPr>
              <w:t>3 600,00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28 516 900,00 рублей</w:t>
            </w:r>
            <w:r>
              <w:rPr>
                <w:sz w:val="28"/>
                <w:szCs w:val="28"/>
              </w:rPr>
              <w:t>;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Внебюджетные  источники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 xml:space="preserve">9 115 895,30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2 164 910,91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3 591 384,39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230 000,00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1 043 200,00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1 043 200,00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3F3E8A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1 043 200,00 рублей</w:t>
            </w:r>
            <w:r>
              <w:rPr>
                <w:sz w:val="28"/>
                <w:szCs w:val="28"/>
              </w:rPr>
              <w:t>;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Федеральный бюджет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всего – 345 984,46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2021 – 202 512,45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2022 – 143 472,01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2023 – 0,00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2024 – 0,00 рублей;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2025 – 0,00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Краевой бюджет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всего – 32 025 602,76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2021 – 1 508 501,73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2022 – 6 212 501,03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2023 – 24 304 600,00 рублей; </w:t>
            </w:r>
          </w:p>
          <w:p w:rsidR="003F3E8A" w:rsidRPr="00267732" w:rsidRDefault="003F3E8A" w:rsidP="009F64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2024 – 0,00 рублей; </w:t>
            </w:r>
          </w:p>
          <w:p w:rsidR="003F3E8A" w:rsidRPr="00F00983" w:rsidRDefault="003F3E8A" w:rsidP="009F648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2025 – 0,00 рублей</w:t>
            </w:r>
          </w:p>
        </w:tc>
      </w:tr>
    </w:tbl>
    <w:p w:rsidR="003F3E8A" w:rsidRPr="00B15437" w:rsidRDefault="003F3E8A" w:rsidP="003F3E8A">
      <w:pPr>
        <w:sectPr w:rsidR="003F3E8A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3F3E8A" w:rsidRPr="00E3581F" w:rsidRDefault="003F3E8A" w:rsidP="003F3E8A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:rsidR="003F3E8A" w:rsidRPr="00611E97" w:rsidRDefault="003F3E8A" w:rsidP="003F3E8A">
      <w:pPr>
        <w:widowControl w:val="0"/>
        <w:ind w:left="11057" w:right="99"/>
        <w:jc w:val="center"/>
        <w:rPr>
          <w:sz w:val="22"/>
          <w:szCs w:val="22"/>
        </w:rPr>
      </w:pPr>
    </w:p>
    <w:p w:rsidR="003F3E8A" w:rsidRDefault="003F3E8A" w:rsidP="003F3E8A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физической культуры, спорта  и туризма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:rsidR="003F3E8A" w:rsidRDefault="003F3E8A" w:rsidP="003F3E8A">
      <w:pPr>
        <w:jc w:val="both"/>
        <w:rPr>
          <w:sz w:val="28"/>
          <w:szCs w:val="28"/>
        </w:rPr>
      </w:pPr>
    </w:p>
    <w:tbl>
      <w:tblPr>
        <w:tblW w:w="154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8840"/>
        <w:gridCol w:w="1021"/>
        <w:gridCol w:w="690"/>
        <w:gridCol w:w="690"/>
        <w:gridCol w:w="690"/>
        <w:gridCol w:w="690"/>
        <w:gridCol w:w="690"/>
        <w:gridCol w:w="776"/>
        <w:gridCol w:w="726"/>
      </w:tblGrid>
      <w:tr w:rsidR="003F3E8A" w:rsidRPr="00843EA4" w:rsidTr="009F648C">
        <w:trPr>
          <w:trHeight w:val="615"/>
          <w:tblHeader/>
          <w:jc w:val="center"/>
        </w:trPr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№ </w:t>
            </w:r>
            <w:proofErr w:type="gramStart"/>
            <w:r w:rsidRPr="00843EA4">
              <w:rPr>
                <w:sz w:val="20"/>
                <w:szCs w:val="20"/>
              </w:rPr>
              <w:t>п</w:t>
            </w:r>
            <w:proofErr w:type="gramEnd"/>
            <w:r w:rsidRPr="00843EA4">
              <w:rPr>
                <w:sz w:val="20"/>
                <w:szCs w:val="20"/>
              </w:rPr>
              <w:t>/п</w:t>
            </w:r>
          </w:p>
        </w:tc>
        <w:tc>
          <w:tcPr>
            <w:tcW w:w="8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Цели,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целевые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показатели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Единица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измерения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2030</w:t>
            </w:r>
          </w:p>
        </w:tc>
      </w:tr>
      <w:tr w:rsidR="003F3E8A" w:rsidRPr="00843EA4" w:rsidTr="009F648C">
        <w:trPr>
          <w:trHeight w:hRule="exact" w:val="454"/>
          <w:tblHeader/>
          <w:jc w:val="center"/>
        </w:trPr>
        <w:tc>
          <w:tcPr>
            <w:tcW w:w="6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43EA4">
              <w:rPr>
                <w:sz w:val="20"/>
                <w:szCs w:val="20"/>
                <w:lang w:val="en-US"/>
              </w:rPr>
              <w:t>Факт</w:t>
            </w:r>
            <w:proofErr w:type="spellEnd"/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43EA4">
              <w:rPr>
                <w:sz w:val="20"/>
                <w:szCs w:val="20"/>
                <w:lang w:val="en-US"/>
              </w:rPr>
              <w:t>Факт</w:t>
            </w:r>
            <w:proofErr w:type="spellEnd"/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Цель: Создание условий, обеспечивающих возможность населению округа систематически заниматься </w:t>
            </w:r>
            <w:r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80,4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97,36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97,36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98,66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noProof/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98,66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99,00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843EA4">
              <w:rPr>
                <w:sz w:val="20"/>
                <w:szCs w:val="20"/>
              </w:rPr>
              <w:t>2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муниципального округа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46,10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48,57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53.35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54,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56,35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70,00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Формирование системы подготовки спортивного резерва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Задача: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подковки, создание условий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формирование</w:t>
            </w:r>
            <w:proofErr w:type="gramEnd"/>
            <w:r>
              <w:rPr>
                <w:sz w:val="20"/>
                <w:szCs w:val="20"/>
              </w:rPr>
              <w:t>, подготовки и сохранения спортивного резерва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Количество спортсменов Шарыповского муниципального округа в составах кандидатов спортивных сборных команд Красноярского края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0,00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843EA4">
              <w:rPr>
                <w:sz w:val="20"/>
                <w:szCs w:val="20"/>
              </w:rPr>
              <w:t>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Цель: Развитие туризма на территории округа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43EA4"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Задача: Создание условий для устойчивого развития внутреннего туризма в округе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43EA4">
              <w:rPr>
                <w:sz w:val="20"/>
                <w:szCs w:val="20"/>
              </w:rPr>
              <w:t>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Количество туристов и экскурсантов, посетивших Шарыповский муниципальный округ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тыс. чел.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603,00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604,00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616,00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618,00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620,00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630,00</w:t>
            </w: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Цель: </w:t>
            </w:r>
          </w:p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Создание условий для эффективного управления и развития физической культуры, спорта и туризма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43EA4"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</w:p>
        </w:tc>
      </w:tr>
      <w:tr w:rsidR="003F3E8A" w:rsidRPr="00843EA4" w:rsidTr="009F648C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43EA4">
              <w:rPr>
                <w:sz w:val="20"/>
                <w:szCs w:val="20"/>
              </w:rPr>
              <w:t>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балл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96,00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98,00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99,00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110,00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8A" w:rsidRPr="00843EA4" w:rsidRDefault="003F3E8A" w:rsidP="009F648C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115,00</w:t>
            </w:r>
          </w:p>
        </w:tc>
      </w:tr>
    </w:tbl>
    <w:p w:rsidR="003F3E8A" w:rsidRPr="00611E97" w:rsidRDefault="003F3E8A" w:rsidP="003F3E8A">
      <w:pPr>
        <w:jc w:val="both"/>
        <w:rPr>
          <w:sz w:val="28"/>
          <w:szCs w:val="28"/>
        </w:rPr>
        <w:sectPr w:rsidR="003F3E8A" w:rsidRPr="00611E97" w:rsidSect="005B55C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3375B" w:rsidRPr="006B7215" w:rsidRDefault="0023375B" w:rsidP="005D0AA5">
      <w:bookmarkStart w:id="1" w:name="_GoBack"/>
      <w:bookmarkEnd w:id="1"/>
    </w:p>
    <w:sectPr w:rsidR="0023375B" w:rsidRPr="006B7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9D"/>
    <w:rsid w:val="0023375B"/>
    <w:rsid w:val="003F3E8A"/>
    <w:rsid w:val="0051019D"/>
    <w:rsid w:val="005D0AA5"/>
    <w:rsid w:val="00693484"/>
    <w:rsid w:val="006B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3484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693484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484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3484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69348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693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3484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693484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484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93484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69348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693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STIMP</dc:creator>
  <cp:keywords/>
  <dc:description/>
  <cp:lastModifiedBy>kom8</cp:lastModifiedBy>
  <cp:revision>5</cp:revision>
  <dcterms:created xsi:type="dcterms:W3CDTF">2023-11-03T05:33:00Z</dcterms:created>
  <dcterms:modified xsi:type="dcterms:W3CDTF">2023-11-15T01:17:00Z</dcterms:modified>
</cp:coreProperties>
</file>