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978" w:rsidRDefault="001E097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978" w:rsidRDefault="001E097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978" w:rsidRDefault="001E097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Pr="0084246C" w:rsidRDefault="00D14F14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ДОЛГОСРОЧНЫЙ </w:t>
      </w:r>
      <w:r w:rsidR="007703E8" w:rsidRPr="0084246C">
        <w:rPr>
          <w:rFonts w:ascii="Times New Roman" w:hAnsi="Times New Roman" w:cs="Times New Roman"/>
          <w:b/>
          <w:sz w:val="40"/>
          <w:szCs w:val="40"/>
        </w:rPr>
        <w:t>ПРОГНОЗ</w:t>
      </w:r>
    </w:p>
    <w:p w:rsidR="007703E8" w:rsidRPr="0084246C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246C">
        <w:rPr>
          <w:rFonts w:ascii="Times New Roman" w:hAnsi="Times New Roman" w:cs="Times New Roman"/>
          <w:b/>
          <w:sz w:val="40"/>
          <w:szCs w:val="40"/>
        </w:rPr>
        <w:t>СОЦИАЛЬНО-ЭКОНОМИЧЕСКОГО РАЗВИТИЯ</w:t>
      </w:r>
    </w:p>
    <w:p w:rsidR="007703E8" w:rsidRPr="0084246C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246C">
        <w:rPr>
          <w:rFonts w:ascii="Times New Roman" w:hAnsi="Times New Roman" w:cs="Times New Roman"/>
          <w:b/>
          <w:sz w:val="40"/>
          <w:szCs w:val="40"/>
        </w:rPr>
        <w:t xml:space="preserve">ШАРЫПОВСКОГО </w:t>
      </w:r>
      <w:r w:rsidR="0067302D">
        <w:rPr>
          <w:rFonts w:ascii="Times New Roman" w:hAnsi="Times New Roman" w:cs="Times New Roman"/>
          <w:b/>
          <w:sz w:val="40"/>
          <w:szCs w:val="40"/>
        </w:rPr>
        <w:t xml:space="preserve">МУНИЦИПАЛЬНОГО ОКРУГА </w:t>
      </w:r>
      <w:r>
        <w:rPr>
          <w:rFonts w:ascii="Times New Roman" w:hAnsi="Times New Roman" w:cs="Times New Roman"/>
          <w:b/>
          <w:sz w:val="40"/>
          <w:szCs w:val="40"/>
        </w:rPr>
        <w:t>ДО 202</w:t>
      </w:r>
      <w:r w:rsidR="00210187">
        <w:rPr>
          <w:rFonts w:ascii="Times New Roman" w:hAnsi="Times New Roman" w:cs="Times New Roman"/>
          <w:b/>
          <w:sz w:val="40"/>
          <w:szCs w:val="40"/>
        </w:rPr>
        <w:t>6</w:t>
      </w:r>
      <w:r>
        <w:rPr>
          <w:rFonts w:ascii="Times New Roman" w:hAnsi="Times New Roman" w:cs="Times New Roman"/>
          <w:b/>
          <w:sz w:val="40"/>
          <w:szCs w:val="40"/>
        </w:rPr>
        <w:t xml:space="preserve"> ГОДА</w:t>
      </w:r>
    </w:p>
    <w:p w:rsidR="007703E8" w:rsidRDefault="007703E8" w:rsidP="00FA70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703E8" w:rsidRDefault="007703E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A70D3" w:rsidRPr="00C878FF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67302D">
        <w:rPr>
          <w:rFonts w:ascii="Times New Roman" w:hAnsi="Times New Roman" w:cs="Times New Roman"/>
          <w:sz w:val="28"/>
          <w:szCs w:val="28"/>
        </w:rPr>
        <w:lastRenderedPageBreak/>
        <w:t xml:space="preserve">Долгосрочный прогноз социально-экономического развития Шарыповского </w:t>
      </w:r>
      <w:r w:rsidR="0067302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7302D">
        <w:rPr>
          <w:rFonts w:ascii="Times New Roman" w:hAnsi="Times New Roman" w:cs="Times New Roman"/>
          <w:sz w:val="28"/>
          <w:szCs w:val="28"/>
        </w:rPr>
        <w:t xml:space="preserve"> до 202</w:t>
      </w:r>
      <w:r w:rsidR="00210187">
        <w:rPr>
          <w:rFonts w:ascii="Times New Roman" w:hAnsi="Times New Roman" w:cs="Times New Roman"/>
          <w:sz w:val="28"/>
          <w:szCs w:val="28"/>
        </w:rPr>
        <w:t>6</w:t>
      </w:r>
      <w:r w:rsidRPr="0067302D">
        <w:rPr>
          <w:rFonts w:ascii="Times New Roman" w:hAnsi="Times New Roman" w:cs="Times New Roman"/>
          <w:sz w:val="28"/>
          <w:szCs w:val="28"/>
        </w:rPr>
        <w:t xml:space="preserve"> года (далее – прогноз) сформирован в соответствии с положениями Бюджетного кодекса Российской Федерации, Федерального закона от 28.06.2014 № 172-ФЗ «О стратегическом планировании в Российской </w:t>
      </w:r>
      <w:r w:rsidRPr="004B0786">
        <w:rPr>
          <w:rFonts w:ascii="Times New Roman" w:hAnsi="Times New Roman" w:cs="Times New Roman"/>
          <w:sz w:val="28"/>
          <w:szCs w:val="28"/>
        </w:rPr>
        <w:t xml:space="preserve">Федерации», постановления администрации Шарыповского </w:t>
      </w:r>
      <w:r w:rsidR="004B0786" w:rsidRPr="004B078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4B0786">
        <w:rPr>
          <w:rFonts w:ascii="Times New Roman" w:hAnsi="Times New Roman" w:cs="Times New Roman"/>
          <w:sz w:val="28"/>
          <w:szCs w:val="28"/>
        </w:rPr>
        <w:t xml:space="preserve"> от </w:t>
      </w:r>
      <w:r w:rsidR="004B0786" w:rsidRPr="004B0786">
        <w:rPr>
          <w:rFonts w:ascii="Times New Roman" w:hAnsi="Times New Roman" w:cs="Times New Roman"/>
          <w:sz w:val="28"/>
          <w:szCs w:val="28"/>
        </w:rPr>
        <w:t>01</w:t>
      </w:r>
      <w:r w:rsidRPr="004B0786">
        <w:rPr>
          <w:rFonts w:ascii="Times New Roman" w:hAnsi="Times New Roman" w:cs="Times New Roman"/>
          <w:sz w:val="28"/>
          <w:szCs w:val="28"/>
        </w:rPr>
        <w:t>.0</w:t>
      </w:r>
      <w:r w:rsidR="004B0786" w:rsidRPr="004B0786">
        <w:rPr>
          <w:rFonts w:ascii="Times New Roman" w:hAnsi="Times New Roman" w:cs="Times New Roman"/>
          <w:sz w:val="28"/>
          <w:szCs w:val="28"/>
        </w:rPr>
        <w:t>7</w:t>
      </w:r>
      <w:r w:rsidRPr="004B0786">
        <w:rPr>
          <w:rFonts w:ascii="Times New Roman" w:hAnsi="Times New Roman" w:cs="Times New Roman"/>
          <w:sz w:val="28"/>
          <w:szCs w:val="28"/>
        </w:rPr>
        <w:t>.20</w:t>
      </w:r>
      <w:r w:rsidR="004B0786" w:rsidRPr="004B0786">
        <w:rPr>
          <w:rFonts w:ascii="Times New Roman" w:hAnsi="Times New Roman" w:cs="Times New Roman"/>
          <w:sz w:val="28"/>
          <w:szCs w:val="28"/>
        </w:rPr>
        <w:t>21</w:t>
      </w:r>
      <w:r w:rsidRPr="004B0786">
        <w:rPr>
          <w:rFonts w:ascii="Times New Roman" w:hAnsi="Times New Roman" w:cs="Times New Roman"/>
          <w:sz w:val="28"/>
          <w:szCs w:val="28"/>
        </w:rPr>
        <w:t xml:space="preserve"> № </w:t>
      </w:r>
      <w:r w:rsidR="004B0786" w:rsidRPr="004B0786">
        <w:rPr>
          <w:rFonts w:ascii="Times New Roman" w:hAnsi="Times New Roman" w:cs="Times New Roman"/>
          <w:sz w:val="28"/>
          <w:szCs w:val="28"/>
        </w:rPr>
        <w:t>511</w:t>
      </w:r>
      <w:r w:rsidRPr="004B0786">
        <w:rPr>
          <w:rFonts w:ascii="Times New Roman" w:hAnsi="Times New Roman" w:cs="Times New Roman"/>
          <w:sz w:val="28"/>
          <w:szCs w:val="28"/>
        </w:rPr>
        <w:t>-п «</w:t>
      </w:r>
      <w:r w:rsidR="00F347B7" w:rsidRPr="004B0786">
        <w:rPr>
          <w:rFonts w:ascii="Times New Roman" w:hAnsi="Times New Roman" w:cs="Times New Roman"/>
          <w:sz w:val="28"/>
          <w:szCs w:val="28"/>
        </w:rPr>
        <w:t xml:space="preserve">О порядке разработки прогноза социально-экономического развития Шарыповского </w:t>
      </w:r>
      <w:r w:rsidR="004B0786" w:rsidRPr="004B078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47B7" w:rsidRPr="004B0786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Pr="004B078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A70D3" w:rsidRPr="0067302D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2D">
        <w:rPr>
          <w:rFonts w:ascii="Times New Roman" w:hAnsi="Times New Roman" w:cs="Times New Roman"/>
          <w:sz w:val="28"/>
          <w:szCs w:val="28"/>
        </w:rPr>
        <w:t>Прогноз является основой для разработки бюджетного прогноза на долгосрочный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</w:t>
      </w:r>
      <w:r w:rsidRPr="0067302D">
        <w:rPr>
          <w:rFonts w:ascii="Times New Roman" w:hAnsi="Times New Roman" w:cs="Times New Roman"/>
          <w:sz w:val="28"/>
          <w:szCs w:val="28"/>
        </w:rPr>
        <w:t>период, который позволит:</w:t>
      </w:r>
    </w:p>
    <w:p w:rsidR="00FA70D3" w:rsidRPr="0067302D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2D">
        <w:rPr>
          <w:rFonts w:ascii="Times New Roman" w:hAnsi="Times New Roman" w:cs="Times New Roman"/>
          <w:sz w:val="28"/>
          <w:szCs w:val="28"/>
        </w:rPr>
        <w:t>– сформировать ориентиры бюджетной политики, направленной на обеспечение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</w:t>
      </w:r>
      <w:r w:rsidRPr="0067302D">
        <w:rPr>
          <w:rFonts w:ascii="Times New Roman" w:hAnsi="Times New Roman" w:cs="Times New Roman"/>
          <w:sz w:val="28"/>
          <w:szCs w:val="28"/>
        </w:rPr>
        <w:t>сбалансированности и устойчивости бюджета</w:t>
      </w:r>
      <w:r w:rsidR="0067302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7302D">
        <w:rPr>
          <w:rFonts w:ascii="Times New Roman" w:hAnsi="Times New Roman" w:cs="Times New Roman"/>
          <w:sz w:val="28"/>
          <w:szCs w:val="28"/>
        </w:rPr>
        <w:t>;</w:t>
      </w:r>
    </w:p>
    <w:p w:rsidR="00FA70D3" w:rsidRPr="0067302D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2D">
        <w:rPr>
          <w:rFonts w:ascii="Times New Roman" w:hAnsi="Times New Roman" w:cs="Times New Roman"/>
          <w:sz w:val="28"/>
          <w:szCs w:val="28"/>
        </w:rPr>
        <w:t>– оценить объем и структуру доходов и расходов бюджета</w:t>
      </w:r>
      <w:r w:rsidR="0067302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7302D">
        <w:rPr>
          <w:rFonts w:ascii="Times New Roman" w:hAnsi="Times New Roman" w:cs="Times New Roman"/>
          <w:sz w:val="28"/>
          <w:szCs w:val="28"/>
        </w:rPr>
        <w:t>, муниципального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</w:t>
      </w:r>
      <w:r w:rsidRPr="0067302D">
        <w:rPr>
          <w:rFonts w:ascii="Times New Roman" w:hAnsi="Times New Roman" w:cs="Times New Roman"/>
          <w:sz w:val="28"/>
          <w:szCs w:val="28"/>
        </w:rPr>
        <w:t>долга, обеспечить предсказуемость их планирования с учетом условий и параметров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</w:t>
      </w:r>
      <w:r w:rsidRPr="0067302D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67302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7302D">
        <w:rPr>
          <w:rFonts w:ascii="Times New Roman" w:hAnsi="Times New Roman" w:cs="Times New Roman"/>
          <w:sz w:val="28"/>
          <w:szCs w:val="28"/>
        </w:rPr>
        <w:t>.</w:t>
      </w:r>
    </w:p>
    <w:p w:rsidR="00FA70D3" w:rsidRPr="0067302D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2D">
        <w:rPr>
          <w:rFonts w:ascii="Times New Roman" w:hAnsi="Times New Roman" w:cs="Times New Roman"/>
          <w:sz w:val="28"/>
          <w:szCs w:val="28"/>
        </w:rPr>
        <w:t>Прогноз сформирован на основе:</w:t>
      </w:r>
    </w:p>
    <w:p w:rsidR="00FA70D3" w:rsidRPr="0067302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2D">
        <w:rPr>
          <w:rFonts w:ascii="Times New Roman" w:hAnsi="Times New Roman" w:cs="Times New Roman"/>
          <w:sz w:val="28"/>
          <w:szCs w:val="28"/>
        </w:rPr>
        <w:t>сценарных условий Красноярского края до 202</w:t>
      </w:r>
      <w:r w:rsidR="00C878FF">
        <w:rPr>
          <w:rFonts w:ascii="Times New Roman" w:hAnsi="Times New Roman" w:cs="Times New Roman"/>
          <w:sz w:val="28"/>
          <w:szCs w:val="28"/>
        </w:rPr>
        <w:t>4</w:t>
      </w:r>
      <w:r w:rsidRPr="0067302D">
        <w:rPr>
          <w:rFonts w:ascii="Times New Roman" w:hAnsi="Times New Roman" w:cs="Times New Roman"/>
          <w:sz w:val="28"/>
          <w:szCs w:val="28"/>
        </w:rPr>
        <w:t xml:space="preserve"> года и развития Российской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</w:t>
      </w:r>
      <w:r w:rsidRPr="0067302D">
        <w:rPr>
          <w:rFonts w:ascii="Times New Roman" w:hAnsi="Times New Roman" w:cs="Times New Roman"/>
          <w:sz w:val="28"/>
          <w:szCs w:val="28"/>
        </w:rPr>
        <w:t>Федерации до 202</w:t>
      </w:r>
      <w:r w:rsidR="00210187">
        <w:rPr>
          <w:rFonts w:ascii="Times New Roman" w:hAnsi="Times New Roman" w:cs="Times New Roman"/>
          <w:sz w:val="28"/>
          <w:szCs w:val="28"/>
        </w:rPr>
        <w:t>6</w:t>
      </w:r>
      <w:r w:rsidRPr="0067302D">
        <w:rPr>
          <w:rFonts w:ascii="Times New Roman" w:hAnsi="Times New Roman" w:cs="Times New Roman"/>
          <w:sz w:val="28"/>
          <w:szCs w:val="28"/>
        </w:rPr>
        <w:t xml:space="preserve"> года (далее – сценарные условия);</w:t>
      </w:r>
    </w:p>
    <w:p w:rsidR="00FA70D3" w:rsidRPr="0067302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2D">
        <w:rPr>
          <w:rFonts w:ascii="Times New Roman" w:hAnsi="Times New Roman" w:cs="Times New Roman"/>
          <w:sz w:val="28"/>
          <w:szCs w:val="28"/>
        </w:rPr>
        <w:t xml:space="preserve">среднесрочного прогноза социально-экономического 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67302D" w:rsidRPr="0067302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на 202</w:t>
      </w:r>
      <w:r w:rsidR="00C878FF">
        <w:rPr>
          <w:rFonts w:ascii="Times New Roman" w:hAnsi="Times New Roman" w:cs="Times New Roman"/>
          <w:sz w:val="28"/>
          <w:szCs w:val="28"/>
        </w:rPr>
        <w:t>2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878FF">
        <w:rPr>
          <w:rFonts w:ascii="Times New Roman" w:hAnsi="Times New Roman" w:cs="Times New Roman"/>
          <w:sz w:val="28"/>
          <w:szCs w:val="28"/>
        </w:rPr>
        <w:t>3</w:t>
      </w:r>
      <w:r w:rsidR="00F347B7" w:rsidRPr="0067302D">
        <w:rPr>
          <w:rFonts w:ascii="Times New Roman" w:hAnsi="Times New Roman" w:cs="Times New Roman"/>
          <w:sz w:val="28"/>
          <w:szCs w:val="28"/>
        </w:rPr>
        <w:t>-202</w:t>
      </w:r>
      <w:r w:rsidR="00C878FF">
        <w:rPr>
          <w:rFonts w:ascii="Times New Roman" w:hAnsi="Times New Roman" w:cs="Times New Roman"/>
          <w:sz w:val="28"/>
          <w:szCs w:val="28"/>
        </w:rPr>
        <w:t>4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7302D">
        <w:rPr>
          <w:rFonts w:ascii="Times New Roman" w:hAnsi="Times New Roman" w:cs="Times New Roman"/>
          <w:sz w:val="28"/>
          <w:szCs w:val="28"/>
        </w:rPr>
        <w:t>;</w:t>
      </w:r>
    </w:p>
    <w:p w:rsidR="00FA70D3" w:rsidRPr="00995F8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F8D">
        <w:rPr>
          <w:rFonts w:ascii="Times New Roman" w:hAnsi="Times New Roman" w:cs="Times New Roman"/>
          <w:sz w:val="28"/>
          <w:szCs w:val="28"/>
        </w:rPr>
        <w:t>официальных данных Управления Федеральной службы государственной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 </w:t>
      </w:r>
      <w:r w:rsidRPr="00995F8D">
        <w:rPr>
          <w:rFonts w:ascii="Times New Roman" w:hAnsi="Times New Roman" w:cs="Times New Roman"/>
          <w:sz w:val="28"/>
          <w:szCs w:val="28"/>
        </w:rPr>
        <w:t>статистики по Красноярскому краю, Республике Хакасия и Республике Тыва;</w:t>
      </w:r>
    </w:p>
    <w:p w:rsidR="00FA70D3" w:rsidRPr="00995F8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F8D">
        <w:rPr>
          <w:rFonts w:ascii="Times New Roman" w:hAnsi="Times New Roman" w:cs="Times New Roman"/>
          <w:sz w:val="28"/>
          <w:szCs w:val="28"/>
        </w:rPr>
        <w:t>инвестиционных и производственных планов предприятий, осуществляющих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 </w:t>
      </w:r>
      <w:r w:rsidRPr="00995F8D">
        <w:rPr>
          <w:rFonts w:ascii="Times New Roman" w:hAnsi="Times New Roman" w:cs="Times New Roman"/>
          <w:sz w:val="28"/>
          <w:szCs w:val="28"/>
        </w:rPr>
        <w:t>финансово-хозяйственную деятельность на территории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 </w:t>
      </w:r>
      <w:r w:rsidR="00C878FF">
        <w:rPr>
          <w:rFonts w:ascii="Times New Roman" w:hAnsi="Times New Roman" w:cs="Times New Roman"/>
          <w:sz w:val="28"/>
          <w:szCs w:val="28"/>
        </w:rPr>
        <w:t>округа</w:t>
      </w:r>
      <w:r w:rsidRPr="00995F8D">
        <w:rPr>
          <w:rFonts w:ascii="Times New Roman" w:hAnsi="Times New Roman" w:cs="Times New Roman"/>
          <w:sz w:val="28"/>
          <w:szCs w:val="28"/>
        </w:rPr>
        <w:t>;</w:t>
      </w:r>
    </w:p>
    <w:p w:rsidR="00FA70D3" w:rsidRPr="00995F8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F8D">
        <w:rPr>
          <w:rFonts w:ascii="Times New Roman" w:hAnsi="Times New Roman" w:cs="Times New Roman"/>
          <w:sz w:val="28"/>
          <w:szCs w:val="28"/>
        </w:rPr>
        <w:t xml:space="preserve">данных структурных подразделений </w:t>
      </w:r>
      <w:r w:rsidR="00682F50" w:rsidRPr="00995F8D">
        <w:rPr>
          <w:rFonts w:ascii="Times New Roman" w:hAnsi="Times New Roman" w:cs="Times New Roman"/>
          <w:sz w:val="28"/>
          <w:szCs w:val="28"/>
        </w:rPr>
        <w:t>а</w:t>
      </w:r>
      <w:r w:rsidRPr="00995F8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878FF">
        <w:rPr>
          <w:rFonts w:ascii="Times New Roman" w:hAnsi="Times New Roman" w:cs="Times New Roman"/>
          <w:sz w:val="28"/>
          <w:szCs w:val="28"/>
        </w:rPr>
        <w:t>округа</w:t>
      </w:r>
      <w:r w:rsidRPr="00995F8D">
        <w:rPr>
          <w:rFonts w:ascii="Times New Roman" w:hAnsi="Times New Roman" w:cs="Times New Roman"/>
          <w:sz w:val="28"/>
          <w:szCs w:val="28"/>
        </w:rPr>
        <w:t xml:space="preserve"> о планируемых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 </w:t>
      </w:r>
      <w:r w:rsidRPr="00995F8D">
        <w:rPr>
          <w:rFonts w:ascii="Times New Roman" w:hAnsi="Times New Roman" w:cs="Times New Roman"/>
          <w:sz w:val="28"/>
          <w:szCs w:val="28"/>
        </w:rPr>
        <w:t>отраслевых показателях;</w:t>
      </w:r>
    </w:p>
    <w:p w:rsidR="00FA70D3" w:rsidRPr="00995F8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F8D">
        <w:rPr>
          <w:rFonts w:ascii="Times New Roman" w:hAnsi="Times New Roman" w:cs="Times New Roman"/>
          <w:sz w:val="28"/>
          <w:szCs w:val="28"/>
        </w:rPr>
        <w:t>ожидаемых итогов развития территории в 20</w:t>
      </w:r>
      <w:r w:rsidR="00995F8D" w:rsidRPr="00995F8D">
        <w:rPr>
          <w:rFonts w:ascii="Times New Roman" w:hAnsi="Times New Roman" w:cs="Times New Roman"/>
          <w:sz w:val="28"/>
          <w:szCs w:val="28"/>
        </w:rPr>
        <w:t>2</w:t>
      </w:r>
      <w:r w:rsidR="00C878FF">
        <w:rPr>
          <w:rFonts w:ascii="Times New Roman" w:hAnsi="Times New Roman" w:cs="Times New Roman"/>
          <w:sz w:val="28"/>
          <w:szCs w:val="28"/>
        </w:rPr>
        <w:t>1</w:t>
      </w:r>
      <w:r w:rsidRPr="00995F8D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682F50" w:rsidRPr="0067302D" w:rsidRDefault="00682F50" w:rsidP="00FA70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FA70D3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978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условия развития экономики и параметры долгосрочного</w:t>
      </w:r>
      <w:r w:rsidR="00682F50"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Прогноза социально-экономического развития </w:t>
      </w:r>
    </w:p>
    <w:p w:rsidR="00FA70D3" w:rsidRPr="001E0978" w:rsidRDefault="00682F50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Шарыповского </w:t>
      </w:r>
      <w:r w:rsidR="00995F8D" w:rsidRPr="001E0978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  <w:r w:rsidR="00FA70D3"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 до 202</w:t>
      </w:r>
      <w:r w:rsidR="0021018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A70D3"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1E0978" w:rsidRDefault="001E0978" w:rsidP="0068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4A9" w:rsidRPr="00995F8D" w:rsidRDefault="00FA70D3" w:rsidP="0068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F8D">
        <w:rPr>
          <w:rFonts w:ascii="Times New Roman" w:hAnsi="Times New Roman" w:cs="Times New Roman"/>
          <w:sz w:val="28"/>
          <w:szCs w:val="28"/>
        </w:rPr>
        <w:t>Основные условия развития экономики и параметры долгосрочного Прогноза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 </w:t>
      </w:r>
      <w:r w:rsidRPr="00995F8D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995F8D" w:rsidRPr="00995F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95F8D">
        <w:rPr>
          <w:rFonts w:ascii="Times New Roman" w:hAnsi="Times New Roman" w:cs="Times New Roman"/>
          <w:sz w:val="28"/>
          <w:szCs w:val="28"/>
        </w:rPr>
        <w:t xml:space="preserve"> до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 </w:t>
      </w:r>
      <w:r w:rsidRPr="00995F8D">
        <w:rPr>
          <w:rFonts w:ascii="Times New Roman" w:hAnsi="Times New Roman" w:cs="Times New Roman"/>
          <w:sz w:val="28"/>
          <w:szCs w:val="28"/>
        </w:rPr>
        <w:t>202</w:t>
      </w:r>
      <w:r w:rsidR="00210187">
        <w:rPr>
          <w:rFonts w:ascii="Times New Roman" w:hAnsi="Times New Roman" w:cs="Times New Roman"/>
          <w:sz w:val="28"/>
          <w:szCs w:val="28"/>
        </w:rPr>
        <w:t>6</w:t>
      </w:r>
      <w:r w:rsidRPr="00995F8D">
        <w:rPr>
          <w:rFonts w:ascii="Times New Roman" w:hAnsi="Times New Roman" w:cs="Times New Roman"/>
          <w:sz w:val="28"/>
          <w:szCs w:val="28"/>
        </w:rPr>
        <w:t xml:space="preserve"> года приведены в таблице</w:t>
      </w:r>
      <w:r w:rsidR="00682F50" w:rsidRPr="00995F8D">
        <w:rPr>
          <w:rFonts w:ascii="Times New Roman" w:hAnsi="Times New Roman" w:cs="Times New Roman"/>
          <w:sz w:val="28"/>
          <w:szCs w:val="28"/>
        </w:rPr>
        <w:t>:</w:t>
      </w:r>
    </w:p>
    <w:p w:rsidR="003A161C" w:rsidRPr="0067302D" w:rsidRDefault="003A161C" w:rsidP="003A161C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102" w:type="dxa"/>
          <w:bottom w:w="102" w:type="dxa"/>
          <w:right w:w="102" w:type="dxa"/>
        </w:tblCellMar>
        <w:tblLook w:val="0020" w:firstRow="1" w:lastRow="0" w:firstColumn="0" w:lastColumn="0" w:noHBand="0" w:noVBand="0"/>
      </w:tblPr>
      <w:tblGrid>
        <w:gridCol w:w="1378"/>
        <w:gridCol w:w="709"/>
        <w:gridCol w:w="992"/>
        <w:gridCol w:w="992"/>
        <w:gridCol w:w="1134"/>
        <w:gridCol w:w="993"/>
        <w:gridCol w:w="850"/>
        <w:gridCol w:w="709"/>
        <w:gridCol w:w="850"/>
        <w:gridCol w:w="851"/>
      </w:tblGrid>
      <w:tr w:rsidR="008F0A38" w:rsidRPr="000831CA" w:rsidTr="008F0A38">
        <w:tc>
          <w:tcPr>
            <w:tcW w:w="1378" w:type="dxa"/>
            <w:vMerge w:val="restart"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vMerge w:val="restart"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992" w:type="dxa"/>
            <w:vMerge w:val="restart"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134" w:type="dxa"/>
            <w:vMerge w:val="restart"/>
            <w:vAlign w:val="center"/>
          </w:tcPr>
          <w:p w:rsidR="008F0A38" w:rsidRPr="000831CA" w:rsidRDefault="008F0A38" w:rsidP="00C878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2021 оценка</w:t>
            </w:r>
          </w:p>
        </w:tc>
        <w:tc>
          <w:tcPr>
            <w:tcW w:w="4253" w:type="dxa"/>
            <w:gridSpan w:val="5"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8F0A38" w:rsidRPr="000831CA" w:rsidTr="008F0A38">
        <w:tc>
          <w:tcPr>
            <w:tcW w:w="1378" w:type="dxa"/>
            <w:vMerge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F0A38" w:rsidRPr="000831CA" w:rsidRDefault="008F0A38" w:rsidP="001E09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F0A38" w:rsidRPr="000831CA" w:rsidRDefault="008F0A38" w:rsidP="008A56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0" w:type="dxa"/>
            <w:vAlign w:val="center"/>
          </w:tcPr>
          <w:p w:rsidR="008F0A38" w:rsidRPr="000831CA" w:rsidRDefault="008F0A38" w:rsidP="008A56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8A56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50" w:type="dxa"/>
            <w:vAlign w:val="center"/>
          </w:tcPr>
          <w:p w:rsidR="008F0A38" w:rsidRPr="000831CA" w:rsidRDefault="008F0A38" w:rsidP="008A56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vAlign w:val="center"/>
          </w:tcPr>
          <w:p w:rsidR="008F0A38" w:rsidRPr="000831CA" w:rsidRDefault="008F0A38" w:rsidP="008A56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Сводный индекс потребительских цен по Красноярскому краю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F0A38" w:rsidRPr="000831CA" w:rsidRDefault="008F0A38" w:rsidP="00B2468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103,8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104,7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104,8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103,9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E521D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Сводный индекс потребительских цен по Российской федерации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104,9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104,3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млн. руб.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15047,4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14 744,3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16 286,4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50 859,9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52 765,3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55 087,5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57 291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59 583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119,4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110,5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312,3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103,7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104,4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Товарооборот (розничная торговля + общественное питание)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proofErr w:type="gramStart"/>
            <w:r w:rsidRPr="000831CA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486 603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466 960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498 634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529 951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562 313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591 320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614 973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639 572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106,8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106,3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106,2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105,2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456 966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437 068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464 752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493 619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523 281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549 386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571 362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594 217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105,8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95,6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106,3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106,2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Оборот общественного питания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29 637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29 892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33 882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36 332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39 032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41 934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43 612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45 357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100,9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113,3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107,4</w:t>
            </w:r>
          </w:p>
        </w:tc>
        <w:tc>
          <w:tcPr>
            <w:tcW w:w="709" w:type="dxa"/>
          </w:tcPr>
          <w:p w:rsidR="008F0A38" w:rsidRPr="000831CA" w:rsidRDefault="008F0A38" w:rsidP="00CB5E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107,4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Объем платных услуг, оказанных населению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126 081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118 264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127 406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137 321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146 794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156 922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163 199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169 727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106,6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107,7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107,8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106,9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106,9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Уровень безработицы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992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5,5</w:t>
            </w:r>
          </w:p>
        </w:tc>
        <w:tc>
          <w:tcPr>
            <w:tcW w:w="1134" w:type="dxa"/>
          </w:tcPr>
          <w:p w:rsidR="008F0A38" w:rsidRPr="000831CA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993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709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850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851" w:type="dxa"/>
          </w:tcPr>
          <w:p w:rsidR="008F0A38" w:rsidRPr="000831CA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Фонд заработной платы по полному кругу организаций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</w:tcPr>
          <w:p w:rsidR="008F0A38" w:rsidRPr="00A612AD" w:rsidRDefault="008F0A38" w:rsidP="00A612AD">
            <w:pPr>
              <w:pStyle w:val="ConsPlusNormal"/>
              <w:ind w:right="-10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3 181 690</w:t>
            </w:r>
          </w:p>
        </w:tc>
        <w:tc>
          <w:tcPr>
            <w:tcW w:w="992" w:type="dxa"/>
          </w:tcPr>
          <w:p w:rsidR="008F0A38" w:rsidRPr="00A612AD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4 590 960</w:t>
            </w:r>
          </w:p>
        </w:tc>
        <w:tc>
          <w:tcPr>
            <w:tcW w:w="1134" w:type="dxa"/>
          </w:tcPr>
          <w:p w:rsidR="008F0A38" w:rsidRPr="00A612AD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3 710 602</w:t>
            </w:r>
          </w:p>
        </w:tc>
        <w:tc>
          <w:tcPr>
            <w:tcW w:w="993" w:type="dxa"/>
          </w:tcPr>
          <w:p w:rsidR="008F0A38" w:rsidRPr="00A612AD" w:rsidRDefault="00647AB4" w:rsidP="00F419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3 363 259</w:t>
            </w:r>
          </w:p>
        </w:tc>
        <w:tc>
          <w:tcPr>
            <w:tcW w:w="850" w:type="dxa"/>
          </w:tcPr>
          <w:p w:rsidR="008F0A38" w:rsidRPr="00A612AD" w:rsidRDefault="00647AB4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3 566 326</w:t>
            </w:r>
          </w:p>
        </w:tc>
        <w:tc>
          <w:tcPr>
            <w:tcW w:w="709" w:type="dxa"/>
          </w:tcPr>
          <w:p w:rsidR="008F0A38" w:rsidRPr="00A612AD" w:rsidRDefault="00647AB4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AB4">
              <w:rPr>
                <w:rFonts w:ascii="Times New Roman" w:hAnsi="Times New Roman" w:cs="Times New Roman"/>
                <w:sz w:val="16"/>
                <w:szCs w:val="16"/>
              </w:rPr>
              <w:t>3 781 699</w:t>
            </w:r>
          </w:p>
        </w:tc>
        <w:tc>
          <w:tcPr>
            <w:tcW w:w="850" w:type="dxa"/>
          </w:tcPr>
          <w:p w:rsidR="008F0A38" w:rsidRPr="00A612AD" w:rsidRDefault="00647AB4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3 932 967</w:t>
            </w:r>
          </w:p>
        </w:tc>
        <w:tc>
          <w:tcPr>
            <w:tcW w:w="851" w:type="dxa"/>
          </w:tcPr>
          <w:p w:rsidR="008F0A38" w:rsidRPr="00A612AD" w:rsidRDefault="00F4191F" w:rsidP="0064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647AB4">
              <w:rPr>
                <w:rFonts w:ascii="Times New Roman" w:hAnsi="Times New Roman" w:cs="Times New Roman"/>
                <w:sz w:val="16"/>
                <w:szCs w:val="16"/>
              </w:rPr>
              <w:t> 090 286</w:t>
            </w:r>
          </w:p>
        </w:tc>
      </w:tr>
      <w:tr w:rsidR="008F0A38" w:rsidRPr="000831CA" w:rsidTr="008F0A38">
        <w:tc>
          <w:tcPr>
            <w:tcW w:w="1378" w:type="dxa"/>
          </w:tcPr>
          <w:p w:rsidR="008F0A38" w:rsidRPr="000831CA" w:rsidRDefault="008F0A38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709" w:type="dxa"/>
            <w:vAlign w:val="center"/>
          </w:tcPr>
          <w:p w:rsidR="008F0A38" w:rsidRPr="000831CA" w:rsidRDefault="008F0A38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F0A38" w:rsidRPr="00A612AD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109,7</w:t>
            </w:r>
          </w:p>
        </w:tc>
        <w:tc>
          <w:tcPr>
            <w:tcW w:w="992" w:type="dxa"/>
          </w:tcPr>
          <w:p w:rsidR="008F0A38" w:rsidRPr="00A612AD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144,3</w:t>
            </w:r>
          </w:p>
        </w:tc>
        <w:tc>
          <w:tcPr>
            <w:tcW w:w="1134" w:type="dxa"/>
          </w:tcPr>
          <w:p w:rsidR="008F0A38" w:rsidRPr="00A612AD" w:rsidRDefault="008F0A38" w:rsidP="00E101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80,8</w:t>
            </w:r>
          </w:p>
        </w:tc>
        <w:tc>
          <w:tcPr>
            <w:tcW w:w="993" w:type="dxa"/>
          </w:tcPr>
          <w:p w:rsidR="008F0A38" w:rsidRPr="00A612AD" w:rsidRDefault="00647AB4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90,6</w:t>
            </w:r>
          </w:p>
        </w:tc>
        <w:tc>
          <w:tcPr>
            <w:tcW w:w="850" w:type="dxa"/>
          </w:tcPr>
          <w:p w:rsidR="008F0A38" w:rsidRPr="00A612AD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709" w:type="dxa"/>
          </w:tcPr>
          <w:p w:rsidR="008F0A38" w:rsidRPr="00A612AD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850" w:type="dxa"/>
          </w:tcPr>
          <w:p w:rsidR="008F0A38" w:rsidRPr="00A612AD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</w:tcPr>
          <w:p w:rsidR="008F0A38" w:rsidRPr="00A612AD" w:rsidRDefault="008F0A38" w:rsidP="00E10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</w:tbl>
    <w:p w:rsidR="00E1017D" w:rsidRPr="000B11EF" w:rsidRDefault="00E1017D" w:rsidP="00704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82F50" w:rsidRPr="000B11EF" w:rsidRDefault="00682F50" w:rsidP="00704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10E4">
        <w:rPr>
          <w:rFonts w:ascii="Times New Roman" w:hAnsi="Times New Roman" w:cs="Times New Roman"/>
          <w:sz w:val="28"/>
          <w:szCs w:val="28"/>
        </w:rPr>
        <w:t>Согласно сценарным условиям Красноярского края в текущем году среднегодовой</w:t>
      </w:r>
      <w:r w:rsidR="00704B1D" w:rsidRPr="007610E4">
        <w:rPr>
          <w:rFonts w:ascii="Times New Roman" w:hAnsi="Times New Roman" w:cs="Times New Roman"/>
          <w:sz w:val="28"/>
          <w:szCs w:val="28"/>
        </w:rPr>
        <w:t xml:space="preserve"> </w:t>
      </w:r>
      <w:r w:rsidRPr="007610E4">
        <w:rPr>
          <w:rFonts w:ascii="Times New Roman" w:hAnsi="Times New Roman" w:cs="Times New Roman"/>
          <w:sz w:val="28"/>
          <w:szCs w:val="28"/>
        </w:rPr>
        <w:t xml:space="preserve">темп инфляции достигнет </w:t>
      </w:r>
      <w:r w:rsidR="007610E4" w:rsidRPr="007610E4">
        <w:rPr>
          <w:rFonts w:ascii="Times New Roman" w:hAnsi="Times New Roman" w:cs="Times New Roman"/>
          <w:sz w:val="28"/>
          <w:szCs w:val="28"/>
        </w:rPr>
        <w:t>104,8</w:t>
      </w:r>
      <w:r w:rsidRPr="007610E4">
        <w:rPr>
          <w:rFonts w:ascii="Times New Roman" w:hAnsi="Times New Roman" w:cs="Times New Roman"/>
          <w:sz w:val="28"/>
          <w:szCs w:val="28"/>
        </w:rPr>
        <w:t xml:space="preserve">% </w:t>
      </w:r>
      <w:r w:rsidRPr="007610E4">
        <w:rPr>
          <w:rFonts w:ascii="Times New Roman" w:hAnsi="Times New Roman" w:cs="Times New Roman"/>
          <w:i/>
          <w:iCs/>
          <w:sz w:val="28"/>
          <w:szCs w:val="28"/>
        </w:rPr>
        <w:t>(20</w:t>
      </w:r>
      <w:r w:rsidR="007610E4" w:rsidRPr="007610E4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Pr="007610E4">
        <w:rPr>
          <w:rFonts w:ascii="Times New Roman" w:hAnsi="Times New Roman" w:cs="Times New Roman"/>
          <w:i/>
          <w:iCs/>
          <w:sz w:val="28"/>
          <w:szCs w:val="28"/>
        </w:rPr>
        <w:t xml:space="preserve"> г. – </w:t>
      </w:r>
      <w:r w:rsidR="00704B1D" w:rsidRPr="007610E4">
        <w:rPr>
          <w:rFonts w:ascii="Times New Roman" w:hAnsi="Times New Roman" w:cs="Times New Roman"/>
          <w:i/>
          <w:iCs/>
          <w:sz w:val="28"/>
          <w:szCs w:val="28"/>
        </w:rPr>
        <w:t>10</w:t>
      </w:r>
      <w:r w:rsidR="007610E4" w:rsidRPr="007610E4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B65C4F" w:rsidRPr="007610E4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7610E4" w:rsidRPr="007610E4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7610E4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7610E4">
        <w:rPr>
          <w:rFonts w:ascii="Times New Roman" w:hAnsi="Times New Roman" w:cs="Times New Roman"/>
          <w:sz w:val="28"/>
          <w:szCs w:val="28"/>
        </w:rPr>
        <w:t xml:space="preserve">. </w:t>
      </w:r>
      <w:r w:rsidR="00704B1D" w:rsidRPr="007610E4">
        <w:rPr>
          <w:rFonts w:ascii="Times New Roman" w:hAnsi="Times New Roman" w:cs="Times New Roman"/>
          <w:sz w:val="28"/>
          <w:szCs w:val="28"/>
        </w:rPr>
        <w:t>Такой уровень инфляции связан с</w:t>
      </w:r>
      <w:r w:rsidR="002F3389" w:rsidRPr="007610E4">
        <w:rPr>
          <w:rFonts w:ascii="Times New Roman" w:hAnsi="Times New Roman" w:cs="Times New Roman"/>
          <w:sz w:val="28"/>
          <w:szCs w:val="28"/>
        </w:rPr>
        <w:t>о снижением</w:t>
      </w:r>
      <w:r w:rsidR="00704B1D" w:rsidRPr="007610E4">
        <w:rPr>
          <w:rFonts w:ascii="Times New Roman" w:hAnsi="Times New Roman" w:cs="Times New Roman"/>
          <w:sz w:val="28"/>
          <w:szCs w:val="28"/>
        </w:rPr>
        <w:t xml:space="preserve"> </w:t>
      </w:r>
      <w:r w:rsidR="002F3389" w:rsidRPr="007610E4">
        <w:rPr>
          <w:rFonts w:ascii="Times New Roman" w:hAnsi="Times New Roman" w:cs="Times New Roman"/>
          <w:sz w:val="28"/>
          <w:szCs w:val="28"/>
        </w:rPr>
        <w:t>потребительского спроса, обусловленного нормализацией темпов роста потребительского кредитного портфеля</w:t>
      </w:r>
      <w:r w:rsidR="00704B1D" w:rsidRPr="007610E4">
        <w:rPr>
          <w:rFonts w:ascii="Times New Roman" w:hAnsi="Times New Roman" w:cs="Times New Roman"/>
          <w:sz w:val="28"/>
          <w:szCs w:val="28"/>
        </w:rPr>
        <w:t xml:space="preserve">. </w:t>
      </w:r>
      <w:r w:rsidR="002F3389" w:rsidRPr="007610E4">
        <w:rPr>
          <w:rFonts w:ascii="Times New Roman" w:hAnsi="Times New Roman" w:cs="Times New Roman"/>
          <w:sz w:val="28"/>
          <w:szCs w:val="28"/>
        </w:rPr>
        <w:t>В дальнейшем по мере реакции на реализуемую денежно-кредитную политику и перебалансировки кредитного портфеля от потребительских кредитов к ипотечным и корпоративным ожидается возвращение инфляции к целевому уровню 4% в 202</w:t>
      </w:r>
      <w:r w:rsidR="007610E4" w:rsidRPr="007610E4">
        <w:rPr>
          <w:rFonts w:ascii="Times New Roman" w:hAnsi="Times New Roman" w:cs="Times New Roman"/>
          <w:sz w:val="28"/>
          <w:szCs w:val="28"/>
        </w:rPr>
        <w:t>2</w:t>
      </w:r>
      <w:r w:rsidR="002F3389" w:rsidRPr="007610E4">
        <w:rPr>
          <w:rFonts w:ascii="Times New Roman" w:hAnsi="Times New Roman" w:cs="Times New Roman"/>
          <w:sz w:val="28"/>
          <w:szCs w:val="28"/>
        </w:rPr>
        <w:t>–202</w:t>
      </w:r>
      <w:r w:rsidR="007610E4" w:rsidRPr="007610E4">
        <w:rPr>
          <w:rFonts w:ascii="Times New Roman" w:hAnsi="Times New Roman" w:cs="Times New Roman"/>
          <w:sz w:val="28"/>
          <w:szCs w:val="28"/>
        </w:rPr>
        <w:t>4</w:t>
      </w:r>
      <w:r w:rsidR="002F3389" w:rsidRPr="007610E4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682F50" w:rsidRPr="007A77C5" w:rsidRDefault="00682F50" w:rsidP="00704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C5">
        <w:rPr>
          <w:rFonts w:ascii="Times New Roman" w:hAnsi="Times New Roman" w:cs="Times New Roman"/>
          <w:sz w:val="28"/>
          <w:szCs w:val="28"/>
        </w:rPr>
        <w:t>В рамках долгосрочного прогноза социально-экономического развития Российской Федерации на период до 202</w:t>
      </w:r>
      <w:r w:rsidR="007B77FA">
        <w:rPr>
          <w:rFonts w:ascii="Times New Roman" w:hAnsi="Times New Roman" w:cs="Times New Roman"/>
          <w:sz w:val="28"/>
          <w:szCs w:val="28"/>
        </w:rPr>
        <w:t>6</w:t>
      </w:r>
      <w:r w:rsidRPr="007A77C5">
        <w:rPr>
          <w:rFonts w:ascii="Times New Roman" w:hAnsi="Times New Roman" w:cs="Times New Roman"/>
          <w:sz w:val="28"/>
          <w:szCs w:val="28"/>
        </w:rPr>
        <w:t xml:space="preserve"> года уровень</w:t>
      </w:r>
      <w:r w:rsidR="00704B1D" w:rsidRPr="007A77C5">
        <w:rPr>
          <w:rFonts w:ascii="Times New Roman" w:hAnsi="Times New Roman" w:cs="Times New Roman"/>
          <w:sz w:val="28"/>
          <w:szCs w:val="28"/>
        </w:rPr>
        <w:t xml:space="preserve"> инфляции в 202</w:t>
      </w:r>
      <w:r w:rsidR="007A77C5" w:rsidRPr="007A77C5">
        <w:rPr>
          <w:rFonts w:ascii="Times New Roman" w:hAnsi="Times New Roman" w:cs="Times New Roman"/>
          <w:sz w:val="28"/>
          <w:szCs w:val="28"/>
        </w:rPr>
        <w:t>2</w:t>
      </w:r>
      <w:r w:rsidR="00704B1D" w:rsidRPr="007A77C5">
        <w:rPr>
          <w:rFonts w:ascii="Times New Roman" w:hAnsi="Times New Roman" w:cs="Times New Roman"/>
          <w:sz w:val="28"/>
          <w:szCs w:val="28"/>
        </w:rPr>
        <w:t>-202</w:t>
      </w:r>
      <w:r w:rsidR="007B77FA">
        <w:rPr>
          <w:rFonts w:ascii="Times New Roman" w:hAnsi="Times New Roman" w:cs="Times New Roman"/>
          <w:sz w:val="28"/>
          <w:szCs w:val="28"/>
        </w:rPr>
        <w:t>6</w:t>
      </w:r>
      <w:r w:rsidRPr="007A77C5">
        <w:rPr>
          <w:rFonts w:ascii="Times New Roman" w:hAnsi="Times New Roman" w:cs="Times New Roman"/>
          <w:sz w:val="28"/>
          <w:szCs w:val="28"/>
        </w:rPr>
        <w:t xml:space="preserve"> года</w:t>
      </w:r>
      <w:r w:rsidR="00E1017D" w:rsidRPr="007A77C5">
        <w:rPr>
          <w:rFonts w:ascii="Times New Roman" w:hAnsi="Times New Roman" w:cs="Times New Roman"/>
          <w:sz w:val="28"/>
          <w:szCs w:val="28"/>
        </w:rPr>
        <w:t>х прогнозируется в размере 104</w:t>
      </w:r>
      <w:r w:rsidRPr="007A77C5">
        <w:rPr>
          <w:rFonts w:ascii="Times New Roman" w:hAnsi="Times New Roman" w:cs="Times New Roman"/>
          <w:sz w:val="28"/>
          <w:szCs w:val="28"/>
        </w:rPr>
        <w:t>% ежегодно.</w:t>
      </w:r>
    </w:p>
    <w:p w:rsidR="00D244C1" w:rsidRPr="007A77C5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C5">
        <w:rPr>
          <w:rFonts w:ascii="Times New Roman" w:hAnsi="Times New Roman" w:cs="Times New Roman"/>
          <w:sz w:val="28"/>
          <w:szCs w:val="28"/>
        </w:rPr>
        <w:t xml:space="preserve">При прогнозировании показателей потребительского рынка учитывались сценарные условия, планируемая динамика изменения количественно-качественного состава объектов розничной торговли, общественного питания, их площадей, а также прогноз численности населения </w:t>
      </w:r>
      <w:r w:rsidR="00E1017D" w:rsidRPr="007A77C5">
        <w:rPr>
          <w:rFonts w:ascii="Times New Roman" w:hAnsi="Times New Roman" w:cs="Times New Roman"/>
          <w:sz w:val="28"/>
          <w:szCs w:val="28"/>
        </w:rPr>
        <w:t>округа</w:t>
      </w:r>
      <w:r w:rsidRPr="007A77C5">
        <w:rPr>
          <w:rFonts w:ascii="Times New Roman" w:hAnsi="Times New Roman" w:cs="Times New Roman"/>
          <w:sz w:val="28"/>
          <w:szCs w:val="28"/>
        </w:rPr>
        <w:t>. Таким образом, в долгосрочной перспективе:</w:t>
      </w:r>
    </w:p>
    <w:p w:rsidR="00D244C1" w:rsidRPr="000B11EF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7A77C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оборот розничной торговли </w:t>
      </w:r>
      <w:r w:rsidRPr="007A77C5">
        <w:rPr>
          <w:rFonts w:ascii="Times New Roman" w:hAnsi="Times New Roman" w:cs="Times New Roman"/>
          <w:sz w:val="28"/>
          <w:szCs w:val="28"/>
        </w:rPr>
        <w:t>в денежном выражении в 202</w:t>
      </w:r>
      <w:r w:rsidR="007A77C5" w:rsidRPr="007A77C5">
        <w:rPr>
          <w:rFonts w:ascii="Times New Roman" w:hAnsi="Times New Roman" w:cs="Times New Roman"/>
          <w:sz w:val="28"/>
          <w:szCs w:val="28"/>
        </w:rPr>
        <w:t>1</w:t>
      </w:r>
      <w:r w:rsidRPr="007A77C5">
        <w:rPr>
          <w:rFonts w:ascii="Times New Roman" w:hAnsi="Times New Roman" w:cs="Times New Roman"/>
          <w:sz w:val="28"/>
          <w:szCs w:val="28"/>
        </w:rPr>
        <w:t xml:space="preserve"> году ожидается в размере </w:t>
      </w:r>
      <w:r w:rsidR="007A77C5" w:rsidRPr="007A77C5">
        <w:rPr>
          <w:rFonts w:ascii="Times New Roman" w:hAnsi="Times New Roman" w:cs="Times New Roman"/>
          <w:sz w:val="28"/>
          <w:szCs w:val="28"/>
        </w:rPr>
        <w:t>464,8</w:t>
      </w:r>
      <w:r w:rsidRPr="007A77C5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>
        <w:rPr>
          <w:rFonts w:ascii="Times New Roman" w:hAnsi="Times New Roman" w:cs="Times New Roman"/>
          <w:sz w:val="28"/>
          <w:szCs w:val="28"/>
        </w:rPr>
        <w:t>.</w:t>
      </w:r>
      <w:r w:rsidRPr="007A77C5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к предыдущему году – </w:t>
      </w:r>
      <w:r w:rsidR="007A77C5" w:rsidRPr="007A77C5">
        <w:rPr>
          <w:rFonts w:ascii="Times New Roman" w:hAnsi="Times New Roman" w:cs="Times New Roman"/>
          <w:i/>
          <w:iCs/>
          <w:sz w:val="28"/>
          <w:szCs w:val="28"/>
        </w:rPr>
        <w:t>106,3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>%, 20</w:t>
      </w:r>
      <w:r w:rsidR="007A77C5" w:rsidRPr="007A77C5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 год – </w:t>
      </w:r>
      <w:r w:rsidR="007A77C5" w:rsidRPr="007A77C5">
        <w:rPr>
          <w:rFonts w:ascii="Times New Roman" w:hAnsi="Times New Roman" w:cs="Times New Roman"/>
          <w:i/>
          <w:iCs/>
          <w:sz w:val="28"/>
          <w:szCs w:val="28"/>
        </w:rPr>
        <w:t>437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7A77C5" w:rsidRPr="007A77C5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 млн</w:t>
      </w:r>
      <w:r w:rsidR="00E412B2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 руб.)</w:t>
      </w:r>
      <w:r w:rsidRPr="007A77C5">
        <w:rPr>
          <w:rFonts w:ascii="Times New Roman" w:hAnsi="Times New Roman" w:cs="Times New Roman"/>
          <w:sz w:val="28"/>
          <w:szCs w:val="28"/>
        </w:rPr>
        <w:t>, в 202</w:t>
      </w:r>
      <w:r w:rsidR="007A77C5" w:rsidRPr="007A77C5">
        <w:rPr>
          <w:rFonts w:ascii="Times New Roman" w:hAnsi="Times New Roman" w:cs="Times New Roman"/>
          <w:sz w:val="28"/>
          <w:szCs w:val="28"/>
        </w:rPr>
        <w:t>2</w:t>
      </w:r>
      <w:r w:rsidRPr="007A77C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A77C5" w:rsidRPr="007A77C5">
        <w:rPr>
          <w:rFonts w:ascii="Times New Roman" w:hAnsi="Times New Roman" w:cs="Times New Roman"/>
          <w:sz w:val="28"/>
          <w:szCs w:val="28"/>
        </w:rPr>
        <w:t>493,6</w:t>
      </w:r>
      <w:r w:rsidRPr="007A77C5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7A77C5">
        <w:rPr>
          <w:rFonts w:ascii="Times New Roman" w:hAnsi="Times New Roman" w:cs="Times New Roman"/>
          <w:sz w:val="28"/>
          <w:szCs w:val="28"/>
        </w:rPr>
        <w:t>.</w:t>
      </w:r>
      <w:r w:rsidRPr="007A77C5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A77C5" w:rsidRPr="007A77C5">
        <w:rPr>
          <w:rFonts w:ascii="Times New Roman" w:hAnsi="Times New Roman" w:cs="Times New Roman"/>
          <w:i/>
          <w:iCs/>
          <w:sz w:val="28"/>
          <w:szCs w:val="28"/>
        </w:rPr>
        <w:t>106,2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7A77C5">
        <w:rPr>
          <w:rFonts w:ascii="Times New Roman" w:hAnsi="Times New Roman" w:cs="Times New Roman"/>
          <w:sz w:val="28"/>
          <w:szCs w:val="28"/>
        </w:rPr>
        <w:t>, в 202</w:t>
      </w:r>
      <w:r w:rsidR="007A77C5" w:rsidRPr="007A77C5">
        <w:rPr>
          <w:rFonts w:ascii="Times New Roman" w:hAnsi="Times New Roman" w:cs="Times New Roman"/>
          <w:sz w:val="28"/>
          <w:szCs w:val="28"/>
        </w:rPr>
        <w:t>3</w:t>
      </w:r>
      <w:r w:rsidRPr="007A77C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A77C5" w:rsidRPr="007A77C5">
        <w:rPr>
          <w:rFonts w:ascii="Times New Roman" w:hAnsi="Times New Roman" w:cs="Times New Roman"/>
          <w:sz w:val="28"/>
          <w:szCs w:val="28"/>
        </w:rPr>
        <w:t>523,3</w:t>
      </w:r>
      <w:r w:rsidRPr="007A77C5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7A77C5">
        <w:rPr>
          <w:rFonts w:ascii="Times New Roman" w:hAnsi="Times New Roman" w:cs="Times New Roman"/>
          <w:sz w:val="28"/>
          <w:szCs w:val="28"/>
        </w:rPr>
        <w:t>.</w:t>
      </w:r>
      <w:r w:rsidRPr="007A77C5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A77C5" w:rsidRPr="007A77C5">
        <w:rPr>
          <w:rFonts w:ascii="Times New Roman" w:hAnsi="Times New Roman" w:cs="Times New Roman"/>
          <w:i/>
          <w:iCs/>
          <w:sz w:val="28"/>
          <w:szCs w:val="28"/>
        </w:rPr>
        <w:t>106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7A77C5">
        <w:rPr>
          <w:rFonts w:ascii="Times New Roman" w:hAnsi="Times New Roman" w:cs="Times New Roman"/>
          <w:sz w:val="28"/>
          <w:szCs w:val="28"/>
        </w:rPr>
        <w:t>, в 202</w:t>
      </w:r>
      <w:r w:rsidR="007A77C5" w:rsidRPr="007A77C5">
        <w:rPr>
          <w:rFonts w:ascii="Times New Roman" w:hAnsi="Times New Roman" w:cs="Times New Roman"/>
          <w:sz w:val="28"/>
          <w:szCs w:val="28"/>
        </w:rPr>
        <w:t>4</w:t>
      </w:r>
      <w:r w:rsidRPr="007A77C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A77C5" w:rsidRPr="007A77C5">
        <w:rPr>
          <w:rFonts w:ascii="Times New Roman" w:hAnsi="Times New Roman" w:cs="Times New Roman"/>
          <w:sz w:val="28"/>
          <w:szCs w:val="28"/>
        </w:rPr>
        <w:t>549,4</w:t>
      </w:r>
      <w:r w:rsidRPr="007A77C5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7A77C5">
        <w:rPr>
          <w:rFonts w:ascii="Times New Roman" w:hAnsi="Times New Roman" w:cs="Times New Roman"/>
          <w:sz w:val="28"/>
          <w:szCs w:val="28"/>
        </w:rPr>
        <w:t>.</w:t>
      </w:r>
      <w:r w:rsidRPr="007A77C5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A77C5" w:rsidRPr="007A77C5">
        <w:rPr>
          <w:rFonts w:ascii="Times New Roman" w:hAnsi="Times New Roman" w:cs="Times New Roman"/>
          <w:i/>
          <w:iCs/>
          <w:sz w:val="28"/>
          <w:szCs w:val="28"/>
        </w:rPr>
        <w:t>105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7A77C5">
        <w:rPr>
          <w:rFonts w:ascii="Times New Roman" w:hAnsi="Times New Roman" w:cs="Times New Roman"/>
          <w:sz w:val="28"/>
          <w:szCs w:val="28"/>
        </w:rPr>
        <w:t>, в 202</w:t>
      </w:r>
      <w:r w:rsidR="007A77C5" w:rsidRPr="007A77C5">
        <w:rPr>
          <w:rFonts w:ascii="Times New Roman" w:hAnsi="Times New Roman" w:cs="Times New Roman"/>
          <w:sz w:val="28"/>
          <w:szCs w:val="28"/>
        </w:rPr>
        <w:t>5</w:t>
      </w:r>
      <w:r w:rsidRPr="007A77C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A77C5" w:rsidRPr="007A77C5">
        <w:rPr>
          <w:rFonts w:ascii="Times New Roman" w:hAnsi="Times New Roman" w:cs="Times New Roman"/>
          <w:sz w:val="28"/>
          <w:szCs w:val="28"/>
        </w:rPr>
        <w:t>571,4</w:t>
      </w:r>
      <w:r w:rsidRPr="007A77C5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7A77C5">
        <w:rPr>
          <w:rFonts w:ascii="Times New Roman" w:hAnsi="Times New Roman" w:cs="Times New Roman"/>
          <w:sz w:val="28"/>
          <w:szCs w:val="28"/>
        </w:rPr>
        <w:t>.</w:t>
      </w:r>
      <w:r w:rsidRPr="007A77C5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A77C5" w:rsidRPr="007A77C5">
        <w:rPr>
          <w:rFonts w:ascii="Times New Roman" w:hAnsi="Times New Roman" w:cs="Times New Roman"/>
          <w:i/>
          <w:iCs/>
          <w:sz w:val="28"/>
          <w:szCs w:val="28"/>
        </w:rPr>
        <w:t>104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7A77C5">
        <w:rPr>
          <w:rFonts w:ascii="Times New Roman" w:hAnsi="Times New Roman" w:cs="Times New Roman"/>
          <w:sz w:val="28"/>
          <w:szCs w:val="28"/>
        </w:rPr>
        <w:t>, в 202</w:t>
      </w:r>
      <w:r w:rsidR="007A77C5" w:rsidRPr="007A77C5">
        <w:rPr>
          <w:rFonts w:ascii="Times New Roman" w:hAnsi="Times New Roman" w:cs="Times New Roman"/>
          <w:sz w:val="28"/>
          <w:szCs w:val="28"/>
        </w:rPr>
        <w:t>6</w:t>
      </w:r>
      <w:r w:rsidRPr="007A77C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A77C5" w:rsidRPr="007A77C5">
        <w:rPr>
          <w:rFonts w:ascii="Times New Roman" w:hAnsi="Times New Roman" w:cs="Times New Roman"/>
          <w:sz w:val="28"/>
          <w:szCs w:val="28"/>
        </w:rPr>
        <w:t>594,2</w:t>
      </w:r>
      <w:r w:rsidRPr="007A77C5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7A77C5">
        <w:rPr>
          <w:rFonts w:ascii="Times New Roman" w:hAnsi="Times New Roman" w:cs="Times New Roman"/>
          <w:sz w:val="28"/>
          <w:szCs w:val="28"/>
        </w:rPr>
        <w:t>.</w:t>
      </w:r>
      <w:r w:rsidRPr="007A77C5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A77C5" w:rsidRPr="007A77C5">
        <w:rPr>
          <w:rFonts w:ascii="Times New Roman" w:hAnsi="Times New Roman" w:cs="Times New Roman"/>
          <w:i/>
          <w:iCs/>
          <w:sz w:val="28"/>
          <w:szCs w:val="28"/>
        </w:rPr>
        <w:t>104</w:t>
      </w:r>
      <w:r w:rsidRPr="007A77C5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8F0A38">
        <w:rPr>
          <w:rFonts w:ascii="Times New Roman" w:hAnsi="Times New Roman" w:cs="Times New Roman"/>
          <w:sz w:val="28"/>
          <w:szCs w:val="28"/>
        </w:rPr>
        <w:t>.</w:t>
      </w:r>
    </w:p>
    <w:p w:rsidR="00D244C1" w:rsidRPr="000B11EF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proofErr w:type="gramStart"/>
      <w:r w:rsidRPr="0003702B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03702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оборот общественного питания </w:t>
      </w:r>
      <w:r w:rsidRPr="0003702B">
        <w:rPr>
          <w:rFonts w:ascii="Times New Roman" w:hAnsi="Times New Roman" w:cs="Times New Roman"/>
          <w:sz w:val="28"/>
          <w:szCs w:val="28"/>
        </w:rPr>
        <w:t>в денежном выражении в 202</w:t>
      </w:r>
      <w:r w:rsidR="007A77C5" w:rsidRPr="0003702B">
        <w:rPr>
          <w:rFonts w:ascii="Times New Roman" w:hAnsi="Times New Roman" w:cs="Times New Roman"/>
          <w:sz w:val="28"/>
          <w:szCs w:val="28"/>
        </w:rPr>
        <w:t xml:space="preserve">1 </w:t>
      </w:r>
      <w:r w:rsidRPr="0003702B">
        <w:rPr>
          <w:rFonts w:ascii="Times New Roman" w:hAnsi="Times New Roman" w:cs="Times New Roman"/>
          <w:sz w:val="28"/>
          <w:szCs w:val="28"/>
        </w:rPr>
        <w:t xml:space="preserve">году оценивается в </w:t>
      </w:r>
      <w:r w:rsidR="0003702B" w:rsidRPr="0003702B">
        <w:rPr>
          <w:rFonts w:ascii="Times New Roman" w:hAnsi="Times New Roman" w:cs="Times New Roman"/>
          <w:sz w:val="28"/>
          <w:szCs w:val="28"/>
        </w:rPr>
        <w:t>33,9</w:t>
      </w:r>
      <w:r w:rsidRPr="0003702B">
        <w:rPr>
          <w:rFonts w:ascii="Times New Roman" w:hAnsi="Times New Roman" w:cs="Times New Roman"/>
          <w:sz w:val="28"/>
          <w:szCs w:val="28"/>
        </w:rPr>
        <w:t xml:space="preserve"> млн</w:t>
      </w:r>
      <w:r w:rsidR="0003702B" w:rsidRPr="0003702B">
        <w:rPr>
          <w:rFonts w:ascii="Times New Roman" w:hAnsi="Times New Roman" w:cs="Times New Roman"/>
          <w:sz w:val="28"/>
          <w:szCs w:val="28"/>
        </w:rPr>
        <w:t>.</w:t>
      </w:r>
      <w:r w:rsidRPr="0003702B">
        <w:rPr>
          <w:rFonts w:ascii="Times New Roman" w:hAnsi="Times New Roman" w:cs="Times New Roman"/>
          <w:sz w:val="28"/>
          <w:szCs w:val="28"/>
        </w:rPr>
        <w:t xml:space="preserve"> руб., что на 1</w:t>
      </w:r>
      <w:r w:rsidR="0003702B" w:rsidRPr="0003702B">
        <w:rPr>
          <w:rFonts w:ascii="Times New Roman" w:hAnsi="Times New Roman" w:cs="Times New Roman"/>
          <w:sz w:val="28"/>
          <w:szCs w:val="28"/>
        </w:rPr>
        <w:t>3,3</w:t>
      </w:r>
      <w:r w:rsidRPr="0003702B">
        <w:rPr>
          <w:rFonts w:ascii="Times New Roman" w:hAnsi="Times New Roman" w:cs="Times New Roman"/>
          <w:sz w:val="28"/>
          <w:szCs w:val="28"/>
        </w:rPr>
        <w:t xml:space="preserve">% </w:t>
      </w:r>
      <w:r w:rsidR="0003702B" w:rsidRPr="0003702B">
        <w:rPr>
          <w:rFonts w:ascii="Times New Roman" w:hAnsi="Times New Roman" w:cs="Times New Roman"/>
          <w:sz w:val="28"/>
          <w:szCs w:val="28"/>
        </w:rPr>
        <w:t>выше</w:t>
      </w:r>
      <w:r w:rsidRPr="0003702B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03702B" w:rsidRPr="0003702B">
        <w:rPr>
          <w:rFonts w:ascii="Times New Roman" w:hAnsi="Times New Roman" w:cs="Times New Roman"/>
          <w:sz w:val="28"/>
          <w:szCs w:val="28"/>
        </w:rPr>
        <w:t>20</w:t>
      </w:r>
      <w:r w:rsidRPr="0003702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>(29,</w:t>
      </w:r>
      <w:r w:rsidR="0003702B" w:rsidRPr="0003702B">
        <w:rPr>
          <w:rFonts w:ascii="Times New Roman" w:hAnsi="Times New Roman" w:cs="Times New Roman"/>
          <w:i/>
          <w:iCs/>
          <w:sz w:val="28"/>
          <w:szCs w:val="28"/>
        </w:rPr>
        <w:t xml:space="preserve">9 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>млн</w:t>
      </w:r>
      <w:r w:rsidR="0003702B" w:rsidRPr="0003702B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 xml:space="preserve"> руб.)</w:t>
      </w:r>
      <w:r w:rsidRPr="0003702B">
        <w:rPr>
          <w:rFonts w:ascii="Times New Roman" w:hAnsi="Times New Roman" w:cs="Times New Roman"/>
          <w:sz w:val="28"/>
          <w:szCs w:val="28"/>
        </w:rPr>
        <w:t>, в 202</w:t>
      </w:r>
      <w:r w:rsidR="0003702B" w:rsidRPr="0003702B">
        <w:rPr>
          <w:rFonts w:ascii="Times New Roman" w:hAnsi="Times New Roman" w:cs="Times New Roman"/>
          <w:sz w:val="28"/>
          <w:szCs w:val="28"/>
        </w:rPr>
        <w:t>2</w:t>
      </w:r>
      <w:r w:rsidRPr="0003702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3702B" w:rsidRPr="0003702B">
        <w:rPr>
          <w:rFonts w:ascii="Times New Roman" w:hAnsi="Times New Roman" w:cs="Times New Roman"/>
          <w:sz w:val="28"/>
          <w:szCs w:val="28"/>
        </w:rPr>
        <w:t>36,3</w:t>
      </w:r>
      <w:r w:rsidRPr="0003702B">
        <w:rPr>
          <w:rFonts w:ascii="Times New Roman" w:hAnsi="Times New Roman" w:cs="Times New Roman"/>
          <w:sz w:val="28"/>
          <w:szCs w:val="28"/>
        </w:rPr>
        <w:t xml:space="preserve"> млн</w:t>
      </w:r>
      <w:r w:rsidR="0003702B" w:rsidRPr="0003702B">
        <w:rPr>
          <w:rFonts w:ascii="Times New Roman" w:hAnsi="Times New Roman" w:cs="Times New Roman"/>
          <w:sz w:val="28"/>
          <w:szCs w:val="28"/>
        </w:rPr>
        <w:t>.</w:t>
      </w:r>
      <w:r w:rsidRPr="0003702B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03702B" w:rsidRPr="0003702B">
        <w:rPr>
          <w:rFonts w:ascii="Times New Roman" w:hAnsi="Times New Roman" w:cs="Times New Roman"/>
          <w:i/>
          <w:iCs/>
          <w:sz w:val="28"/>
          <w:szCs w:val="28"/>
        </w:rPr>
        <w:t>107,2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03702B">
        <w:rPr>
          <w:rFonts w:ascii="Times New Roman" w:hAnsi="Times New Roman" w:cs="Times New Roman"/>
          <w:sz w:val="28"/>
          <w:szCs w:val="28"/>
        </w:rPr>
        <w:t>, в 202</w:t>
      </w:r>
      <w:r w:rsidR="0003702B" w:rsidRPr="0003702B">
        <w:rPr>
          <w:rFonts w:ascii="Times New Roman" w:hAnsi="Times New Roman" w:cs="Times New Roman"/>
          <w:sz w:val="28"/>
          <w:szCs w:val="28"/>
        </w:rPr>
        <w:t>3</w:t>
      </w:r>
      <w:r w:rsidRPr="0003702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3702B" w:rsidRPr="0003702B">
        <w:rPr>
          <w:rFonts w:ascii="Times New Roman" w:hAnsi="Times New Roman" w:cs="Times New Roman"/>
          <w:sz w:val="28"/>
          <w:szCs w:val="28"/>
        </w:rPr>
        <w:t>39,0</w:t>
      </w:r>
      <w:r w:rsidRPr="0003702B">
        <w:rPr>
          <w:rFonts w:ascii="Times New Roman" w:hAnsi="Times New Roman" w:cs="Times New Roman"/>
          <w:sz w:val="28"/>
          <w:szCs w:val="28"/>
        </w:rPr>
        <w:t xml:space="preserve"> млн</w:t>
      </w:r>
      <w:r w:rsidR="0003702B" w:rsidRPr="0003702B">
        <w:rPr>
          <w:rFonts w:ascii="Times New Roman" w:hAnsi="Times New Roman" w:cs="Times New Roman"/>
          <w:sz w:val="28"/>
          <w:szCs w:val="28"/>
        </w:rPr>
        <w:t>.</w:t>
      </w:r>
      <w:r w:rsidRPr="0003702B">
        <w:rPr>
          <w:rFonts w:ascii="Times New Roman" w:hAnsi="Times New Roman" w:cs="Times New Roman"/>
          <w:sz w:val="28"/>
          <w:szCs w:val="28"/>
        </w:rPr>
        <w:t xml:space="preserve"> руб. </w:t>
      </w:r>
      <w:r w:rsidR="0003702B" w:rsidRPr="0003702B">
        <w:rPr>
          <w:rFonts w:ascii="Times New Roman" w:hAnsi="Times New Roman" w:cs="Times New Roman"/>
          <w:i/>
          <w:iCs/>
          <w:sz w:val="28"/>
          <w:szCs w:val="28"/>
        </w:rPr>
        <w:t>(темп роста – 107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>,4%)</w:t>
      </w:r>
      <w:r w:rsidRPr="0003702B">
        <w:rPr>
          <w:rFonts w:ascii="Times New Roman" w:hAnsi="Times New Roman" w:cs="Times New Roman"/>
          <w:sz w:val="28"/>
          <w:szCs w:val="28"/>
        </w:rPr>
        <w:t>, в 202</w:t>
      </w:r>
      <w:r w:rsidR="0003702B" w:rsidRPr="0003702B">
        <w:rPr>
          <w:rFonts w:ascii="Times New Roman" w:hAnsi="Times New Roman" w:cs="Times New Roman"/>
          <w:sz w:val="28"/>
          <w:szCs w:val="28"/>
        </w:rPr>
        <w:t>4</w:t>
      </w:r>
      <w:r w:rsidRPr="0003702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3702B" w:rsidRPr="0003702B">
        <w:rPr>
          <w:rFonts w:ascii="Times New Roman" w:hAnsi="Times New Roman" w:cs="Times New Roman"/>
          <w:sz w:val="28"/>
          <w:szCs w:val="28"/>
        </w:rPr>
        <w:t>41,9</w:t>
      </w:r>
      <w:r w:rsidRPr="0003702B">
        <w:rPr>
          <w:rFonts w:ascii="Times New Roman" w:hAnsi="Times New Roman" w:cs="Times New Roman"/>
          <w:sz w:val="28"/>
          <w:szCs w:val="28"/>
        </w:rPr>
        <w:t xml:space="preserve"> млн</w:t>
      </w:r>
      <w:r w:rsidR="0003702B" w:rsidRPr="0003702B">
        <w:rPr>
          <w:rFonts w:ascii="Times New Roman" w:hAnsi="Times New Roman" w:cs="Times New Roman"/>
          <w:sz w:val="28"/>
          <w:szCs w:val="28"/>
        </w:rPr>
        <w:t>.</w:t>
      </w:r>
      <w:r w:rsidRPr="0003702B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03702B" w:rsidRPr="0003702B">
        <w:rPr>
          <w:rFonts w:ascii="Times New Roman" w:hAnsi="Times New Roman" w:cs="Times New Roman"/>
          <w:i/>
          <w:iCs/>
          <w:sz w:val="28"/>
          <w:szCs w:val="28"/>
        </w:rPr>
        <w:t>107,4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03702B">
        <w:rPr>
          <w:rFonts w:ascii="Times New Roman" w:hAnsi="Times New Roman" w:cs="Times New Roman"/>
          <w:sz w:val="28"/>
          <w:szCs w:val="28"/>
        </w:rPr>
        <w:t>, в 202</w:t>
      </w:r>
      <w:r w:rsidR="0003702B" w:rsidRPr="0003702B">
        <w:rPr>
          <w:rFonts w:ascii="Times New Roman" w:hAnsi="Times New Roman" w:cs="Times New Roman"/>
          <w:sz w:val="28"/>
          <w:szCs w:val="28"/>
        </w:rPr>
        <w:t>5</w:t>
      </w:r>
      <w:r w:rsidRPr="0003702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3702B" w:rsidRPr="0003702B">
        <w:rPr>
          <w:rFonts w:ascii="Times New Roman" w:hAnsi="Times New Roman" w:cs="Times New Roman"/>
          <w:sz w:val="28"/>
          <w:szCs w:val="28"/>
        </w:rPr>
        <w:t>43,6</w:t>
      </w:r>
      <w:r w:rsidRPr="0003702B">
        <w:rPr>
          <w:rFonts w:ascii="Times New Roman" w:hAnsi="Times New Roman" w:cs="Times New Roman"/>
          <w:sz w:val="28"/>
          <w:szCs w:val="28"/>
        </w:rPr>
        <w:t xml:space="preserve"> млн</w:t>
      </w:r>
      <w:r w:rsidR="0003702B" w:rsidRPr="0003702B">
        <w:rPr>
          <w:rFonts w:ascii="Times New Roman" w:hAnsi="Times New Roman" w:cs="Times New Roman"/>
          <w:sz w:val="28"/>
          <w:szCs w:val="28"/>
        </w:rPr>
        <w:t>.</w:t>
      </w:r>
      <w:r w:rsidRPr="0003702B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03702B" w:rsidRPr="0003702B">
        <w:rPr>
          <w:rFonts w:ascii="Times New Roman" w:hAnsi="Times New Roman" w:cs="Times New Roman"/>
          <w:i/>
          <w:iCs/>
          <w:sz w:val="28"/>
          <w:szCs w:val="28"/>
        </w:rPr>
        <w:t>104</w:t>
      </w:r>
      <w:proofErr w:type="gramEnd"/>
      <w:r w:rsidRPr="0003702B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03702B">
        <w:rPr>
          <w:rFonts w:ascii="Times New Roman" w:hAnsi="Times New Roman" w:cs="Times New Roman"/>
          <w:sz w:val="28"/>
          <w:szCs w:val="28"/>
        </w:rPr>
        <w:t>, в 202</w:t>
      </w:r>
      <w:r w:rsidR="0003702B" w:rsidRPr="0003702B">
        <w:rPr>
          <w:rFonts w:ascii="Times New Roman" w:hAnsi="Times New Roman" w:cs="Times New Roman"/>
          <w:sz w:val="28"/>
          <w:szCs w:val="28"/>
        </w:rPr>
        <w:t>6</w:t>
      </w:r>
      <w:r w:rsidRPr="0003702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3702B" w:rsidRPr="0003702B">
        <w:rPr>
          <w:rFonts w:ascii="Times New Roman" w:hAnsi="Times New Roman" w:cs="Times New Roman"/>
          <w:sz w:val="28"/>
          <w:szCs w:val="28"/>
        </w:rPr>
        <w:t>45,4</w:t>
      </w:r>
      <w:r w:rsidRPr="0003702B">
        <w:rPr>
          <w:rFonts w:ascii="Times New Roman" w:hAnsi="Times New Roman" w:cs="Times New Roman"/>
          <w:sz w:val="28"/>
          <w:szCs w:val="28"/>
        </w:rPr>
        <w:t xml:space="preserve"> млн</w:t>
      </w:r>
      <w:r w:rsidR="0003702B" w:rsidRPr="0003702B">
        <w:rPr>
          <w:rFonts w:ascii="Times New Roman" w:hAnsi="Times New Roman" w:cs="Times New Roman"/>
          <w:sz w:val="28"/>
          <w:szCs w:val="28"/>
        </w:rPr>
        <w:t>.</w:t>
      </w:r>
      <w:r w:rsidRPr="0003702B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03702B" w:rsidRPr="0003702B">
        <w:rPr>
          <w:rFonts w:ascii="Times New Roman" w:hAnsi="Times New Roman" w:cs="Times New Roman"/>
          <w:i/>
          <w:iCs/>
          <w:sz w:val="28"/>
          <w:szCs w:val="28"/>
        </w:rPr>
        <w:t>10</w:t>
      </w:r>
      <w:r w:rsidRPr="0003702B">
        <w:rPr>
          <w:rFonts w:ascii="Times New Roman" w:hAnsi="Times New Roman" w:cs="Times New Roman"/>
          <w:i/>
          <w:iCs/>
          <w:sz w:val="28"/>
          <w:szCs w:val="28"/>
        </w:rPr>
        <w:t>4%)</w:t>
      </w:r>
      <w:r w:rsidR="008F0A38">
        <w:rPr>
          <w:rFonts w:ascii="Times New Roman" w:hAnsi="Times New Roman" w:cs="Times New Roman"/>
          <w:sz w:val="28"/>
          <w:szCs w:val="28"/>
        </w:rPr>
        <w:t>.</w:t>
      </w:r>
    </w:p>
    <w:p w:rsidR="00D244C1" w:rsidRPr="0003702B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2B">
        <w:rPr>
          <w:rFonts w:ascii="Times New Roman" w:hAnsi="Times New Roman" w:cs="Times New Roman"/>
          <w:sz w:val="28"/>
          <w:szCs w:val="28"/>
        </w:rPr>
        <w:t>В долгосрочном периоде прогнозируется рост объема платных услуг населению, главным фактором которого выступает ценовая компонента и инфляционная составляющая.</w:t>
      </w:r>
    </w:p>
    <w:p w:rsidR="00D244C1" w:rsidRPr="00F66871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6871">
        <w:rPr>
          <w:rFonts w:ascii="Times New Roman" w:hAnsi="Times New Roman" w:cs="Times New Roman"/>
          <w:sz w:val="28"/>
          <w:szCs w:val="28"/>
        </w:rPr>
        <w:t xml:space="preserve">Таким образом, показатель </w:t>
      </w:r>
      <w:r w:rsidRPr="00F6687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объема платных услуг</w:t>
      </w:r>
      <w:r w:rsidRPr="00F66871">
        <w:rPr>
          <w:rFonts w:ascii="Times New Roman" w:hAnsi="Times New Roman" w:cs="Times New Roman"/>
          <w:sz w:val="28"/>
          <w:szCs w:val="28"/>
        </w:rPr>
        <w:t>, оказанных населению, в денежном выражении в 202</w:t>
      </w:r>
      <w:r w:rsidR="0003702B" w:rsidRPr="00F66871">
        <w:rPr>
          <w:rFonts w:ascii="Times New Roman" w:hAnsi="Times New Roman" w:cs="Times New Roman"/>
          <w:sz w:val="28"/>
          <w:szCs w:val="28"/>
        </w:rPr>
        <w:t>1</w:t>
      </w:r>
      <w:r w:rsidRPr="00F66871">
        <w:rPr>
          <w:rFonts w:ascii="Times New Roman" w:hAnsi="Times New Roman" w:cs="Times New Roman"/>
          <w:sz w:val="28"/>
          <w:szCs w:val="28"/>
        </w:rPr>
        <w:t xml:space="preserve"> году оценивается в размере </w:t>
      </w:r>
      <w:r w:rsidR="0003702B" w:rsidRPr="00F66871">
        <w:rPr>
          <w:rFonts w:ascii="Times New Roman" w:hAnsi="Times New Roman" w:cs="Times New Roman"/>
          <w:sz w:val="28"/>
          <w:szCs w:val="28"/>
        </w:rPr>
        <w:t>127,4</w:t>
      </w:r>
      <w:r w:rsidRPr="00F66871">
        <w:rPr>
          <w:rFonts w:ascii="Times New Roman" w:hAnsi="Times New Roman" w:cs="Times New Roman"/>
          <w:sz w:val="28"/>
          <w:szCs w:val="28"/>
        </w:rPr>
        <w:t xml:space="preserve"> млн</w:t>
      </w:r>
      <w:r w:rsidR="00F66871" w:rsidRPr="00F66871">
        <w:rPr>
          <w:rFonts w:ascii="Times New Roman" w:hAnsi="Times New Roman" w:cs="Times New Roman"/>
          <w:sz w:val="28"/>
          <w:szCs w:val="28"/>
        </w:rPr>
        <w:t>.</w:t>
      </w:r>
      <w:r w:rsidRPr="00F66871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к предыдущему году – </w:t>
      </w:r>
      <w:r w:rsidR="0003702B" w:rsidRPr="00F66871">
        <w:rPr>
          <w:rFonts w:ascii="Times New Roman" w:hAnsi="Times New Roman" w:cs="Times New Roman"/>
          <w:i/>
          <w:iCs/>
          <w:sz w:val="28"/>
          <w:szCs w:val="28"/>
        </w:rPr>
        <w:t>107,7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>%),</w:t>
      </w:r>
      <w:r w:rsidRPr="00F66871">
        <w:rPr>
          <w:rFonts w:ascii="Times New Roman" w:hAnsi="Times New Roman" w:cs="Times New Roman"/>
          <w:iCs/>
          <w:sz w:val="28"/>
          <w:szCs w:val="28"/>
        </w:rPr>
        <w:t xml:space="preserve"> в 202</w:t>
      </w:r>
      <w:r w:rsidR="00F66871" w:rsidRPr="00F66871">
        <w:rPr>
          <w:rFonts w:ascii="Times New Roman" w:hAnsi="Times New Roman" w:cs="Times New Roman"/>
          <w:iCs/>
          <w:sz w:val="28"/>
          <w:szCs w:val="28"/>
        </w:rPr>
        <w:t>2</w:t>
      </w:r>
      <w:r w:rsidRPr="00F66871">
        <w:rPr>
          <w:rFonts w:ascii="Times New Roman" w:hAnsi="Times New Roman" w:cs="Times New Roman"/>
          <w:iCs/>
          <w:sz w:val="28"/>
          <w:szCs w:val="28"/>
        </w:rPr>
        <w:t xml:space="preserve"> году – </w:t>
      </w:r>
      <w:r w:rsidR="00F66871" w:rsidRPr="00F66871">
        <w:rPr>
          <w:rFonts w:ascii="Times New Roman" w:hAnsi="Times New Roman" w:cs="Times New Roman"/>
          <w:iCs/>
          <w:sz w:val="28"/>
          <w:szCs w:val="28"/>
        </w:rPr>
        <w:t>137,3</w:t>
      </w:r>
      <w:r w:rsidRPr="00F66871">
        <w:rPr>
          <w:rFonts w:ascii="Times New Roman" w:hAnsi="Times New Roman" w:cs="Times New Roman"/>
          <w:iCs/>
          <w:sz w:val="28"/>
          <w:szCs w:val="28"/>
        </w:rPr>
        <w:t xml:space="preserve"> млн</w:t>
      </w:r>
      <w:r w:rsidR="00F66871" w:rsidRPr="00F66871">
        <w:rPr>
          <w:rFonts w:ascii="Times New Roman" w:hAnsi="Times New Roman" w:cs="Times New Roman"/>
          <w:iCs/>
          <w:sz w:val="28"/>
          <w:szCs w:val="28"/>
        </w:rPr>
        <w:t>.</w:t>
      </w:r>
      <w:r w:rsidRPr="00F66871">
        <w:rPr>
          <w:rFonts w:ascii="Times New Roman" w:hAnsi="Times New Roman" w:cs="Times New Roman"/>
          <w:iCs/>
          <w:sz w:val="28"/>
          <w:szCs w:val="28"/>
        </w:rPr>
        <w:t xml:space="preserve"> руб.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 xml:space="preserve"> (темп роста – </w:t>
      </w:r>
      <w:r w:rsidR="00F66871" w:rsidRPr="00F66871">
        <w:rPr>
          <w:rFonts w:ascii="Times New Roman" w:hAnsi="Times New Roman" w:cs="Times New Roman"/>
          <w:i/>
          <w:iCs/>
          <w:sz w:val="28"/>
          <w:szCs w:val="28"/>
        </w:rPr>
        <w:t>107,8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F66871">
        <w:rPr>
          <w:rFonts w:ascii="Times New Roman" w:hAnsi="Times New Roman" w:cs="Times New Roman"/>
          <w:sz w:val="28"/>
          <w:szCs w:val="28"/>
        </w:rPr>
        <w:t>, в 202</w:t>
      </w:r>
      <w:r w:rsidR="00F66871" w:rsidRPr="00F66871">
        <w:rPr>
          <w:rFonts w:ascii="Times New Roman" w:hAnsi="Times New Roman" w:cs="Times New Roman"/>
          <w:sz w:val="28"/>
          <w:szCs w:val="28"/>
        </w:rPr>
        <w:t>3</w:t>
      </w:r>
      <w:r w:rsidRPr="00F66871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66871" w:rsidRPr="00F66871">
        <w:rPr>
          <w:rFonts w:ascii="Times New Roman" w:hAnsi="Times New Roman" w:cs="Times New Roman"/>
          <w:sz w:val="28"/>
          <w:szCs w:val="28"/>
        </w:rPr>
        <w:t>146,8</w:t>
      </w:r>
      <w:r w:rsidRPr="00F66871">
        <w:rPr>
          <w:rFonts w:ascii="Times New Roman" w:hAnsi="Times New Roman" w:cs="Times New Roman"/>
          <w:sz w:val="28"/>
          <w:szCs w:val="28"/>
        </w:rPr>
        <w:t xml:space="preserve"> млн</w:t>
      </w:r>
      <w:r w:rsidR="00F66871" w:rsidRPr="00F66871">
        <w:rPr>
          <w:rFonts w:ascii="Times New Roman" w:hAnsi="Times New Roman" w:cs="Times New Roman"/>
          <w:sz w:val="28"/>
          <w:szCs w:val="28"/>
        </w:rPr>
        <w:t>.</w:t>
      </w:r>
      <w:r w:rsidRPr="00F66871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>(темп роста – 106,</w:t>
      </w:r>
      <w:r w:rsidR="00F66871" w:rsidRPr="00F66871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F66871">
        <w:rPr>
          <w:rFonts w:ascii="Times New Roman" w:hAnsi="Times New Roman" w:cs="Times New Roman"/>
          <w:sz w:val="28"/>
          <w:szCs w:val="28"/>
        </w:rPr>
        <w:t>, в 202</w:t>
      </w:r>
      <w:r w:rsidR="00F66871" w:rsidRPr="00F66871">
        <w:rPr>
          <w:rFonts w:ascii="Times New Roman" w:hAnsi="Times New Roman" w:cs="Times New Roman"/>
          <w:sz w:val="28"/>
          <w:szCs w:val="28"/>
        </w:rPr>
        <w:t>4</w:t>
      </w:r>
      <w:r w:rsidRPr="00F66871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66871" w:rsidRPr="00F66871">
        <w:rPr>
          <w:rFonts w:ascii="Times New Roman" w:hAnsi="Times New Roman" w:cs="Times New Roman"/>
          <w:sz w:val="28"/>
          <w:szCs w:val="28"/>
        </w:rPr>
        <w:t>156,9</w:t>
      </w:r>
      <w:r w:rsidRPr="00F66871">
        <w:rPr>
          <w:rFonts w:ascii="Times New Roman" w:hAnsi="Times New Roman" w:cs="Times New Roman"/>
          <w:sz w:val="28"/>
          <w:szCs w:val="28"/>
        </w:rPr>
        <w:t xml:space="preserve"> млн</w:t>
      </w:r>
      <w:r w:rsidR="00F66871" w:rsidRPr="00F66871">
        <w:rPr>
          <w:rFonts w:ascii="Times New Roman" w:hAnsi="Times New Roman" w:cs="Times New Roman"/>
          <w:sz w:val="28"/>
          <w:szCs w:val="28"/>
        </w:rPr>
        <w:t>.</w:t>
      </w:r>
      <w:r w:rsidRPr="00F66871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>(темп роста – 106,</w:t>
      </w:r>
      <w:r w:rsidR="00F66871" w:rsidRPr="00F66871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F66871">
        <w:rPr>
          <w:rFonts w:ascii="Times New Roman" w:hAnsi="Times New Roman" w:cs="Times New Roman"/>
          <w:sz w:val="28"/>
          <w:szCs w:val="28"/>
        </w:rPr>
        <w:t>, в 202</w:t>
      </w:r>
      <w:r w:rsidR="00F66871" w:rsidRPr="00F66871">
        <w:rPr>
          <w:rFonts w:ascii="Times New Roman" w:hAnsi="Times New Roman" w:cs="Times New Roman"/>
          <w:sz w:val="28"/>
          <w:szCs w:val="28"/>
        </w:rPr>
        <w:t>5</w:t>
      </w:r>
      <w:r w:rsidRPr="00F66871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66871" w:rsidRPr="00F66871">
        <w:rPr>
          <w:rFonts w:ascii="Times New Roman" w:hAnsi="Times New Roman" w:cs="Times New Roman"/>
          <w:sz w:val="28"/>
          <w:szCs w:val="28"/>
        </w:rPr>
        <w:lastRenderedPageBreak/>
        <w:t>163,2</w:t>
      </w:r>
      <w:r w:rsidRPr="00F66871">
        <w:rPr>
          <w:rFonts w:ascii="Times New Roman" w:hAnsi="Times New Roman" w:cs="Times New Roman"/>
          <w:sz w:val="28"/>
          <w:szCs w:val="28"/>
        </w:rPr>
        <w:t xml:space="preserve"> млн</w:t>
      </w:r>
      <w:r w:rsidR="00F66871" w:rsidRPr="00F66871">
        <w:rPr>
          <w:rFonts w:ascii="Times New Roman" w:hAnsi="Times New Roman" w:cs="Times New Roman"/>
          <w:sz w:val="28"/>
          <w:szCs w:val="28"/>
        </w:rPr>
        <w:t>.</w:t>
      </w:r>
      <w:r w:rsidRPr="00F66871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F66871" w:rsidRPr="00F66871">
        <w:rPr>
          <w:rFonts w:ascii="Times New Roman" w:hAnsi="Times New Roman" w:cs="Times New Roman"/>
          <w:i/>
          <w:iCs/>
          <w:sz w:val="28"/>
          <w:szCs w:val="28"/>
        </w:rPr>
        <w:t>104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F66871">
        <w:rPr>
          <w:rFonts w:ascii="Times New Roman" w:hAnsi="Times New Roman" w:cs="Times New Roman"/>
          <w:sz w:val="28"/>
          <w:szCs w:val="28"/>
        </w:rPr>
        <w:t>, в 202</w:t>
      </w:r>
      <w:r w:rsidR="00F66871" w:rsidRPr="00F66871">
        <w:rPr>
          <w:rFonts w:ascii="Times New Roman" w:hAnsi="Times New Roman" w:cs="Times New Roman"/>
          <w:sz w:val="28"/>
          <w:szCs w:val="28"/>
        </w:rPr>
        <w:t>6</w:t>
      </w:r>
      <w:r w:rsidRPr="00F66871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66871" w:rsidRPr="00F66871">
        <w:rPr>
          <w:rFonts w:ascii="Times New Roman" w:hAnsi="Times New Roman" w:cs="Times New Roman"/>
          <w:sz w:val="28"/>
          <w:szCs w:val="28"/>
        </w:rPr>
        <w:t>169,7</w:t>
      </w:r>
      <w:r w:rsidRPr="00F66871">
        <w:rPr>
          <w:rFonts w:ascii="Times New Roman" w:hAnsi="Times New Roman" w:cs="Times New Roman"/>
          <w:sz w:val="28"/>
          <w:szCs w:val="28"/>
        </w:rPr>
        <w:t xml:space="preserve"> млн</w:t>
      </w:r>
      <w:r w:rsidR="00F66871" w:rsidRPr="00F66871">
        <w:rPr>
          <w:rFonts w:ascii="Times New Roman" w:hAnsi="Times New Roman" w:cs="Times New Roman"/>
          <w:sz w:val="28"/>
          <w:szCs w:val="28"/>
        </w:rPr>
        <w:t>.</w:t>
      </w:r>
      <w:r w:rsidRPr="00F66871">
        <w:rPr>
          <w:rFonts w:ascii="Times New Roman" w:hAnsi="Times New Roman" w:cs="Times New Roman"/>
          <w:sz w:val="28"/>
          <w:szCs w:val="28"/>
        </w:rPr>
        <w:t xml:space="preserve"> руб. </w:t>
      </w:r>
      <w:r w:rsidR="00F66871" w:rsidRPr="00F66871">
        <w:rPr>
          <w:rFonts w:ascii="Times New Roman" w:hAnsi="Times New Roman" w:cs="Times New Roman"/>
          <w:i/>
          <w:iCs/>
          <w:sz w:val="28"/>
          <w:szCs w:val="28"/>
        </w:rPr>
        <w:t>(темп роста – 104</w:t>
      </w:r>
      <w:r w:rsidRPr="00F66871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8F0A38">
        <w:rPr>
          <w:rFonts w:ascii="Times New Roman" w:hAnsi="Times New Roman" w:cs="Times New Roman"/>
          <w:sz w:val="28"/>
          <w:szCs w:val="28"/>
        </w:rPr>
        <w:t>.</w:t>
      </w:r>
    </w:p>
    <w:p w:rsidR="00D244C1" w:rsidRPr="000831CA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CA">
        <w:rPr>
          <w:rFonts w:ascii="Times New Roman" w:hAnsi="Times New Roman" w:cs="Times New Roman"/>
          <w:sz w:val="28"/>
          <w:szCs w:val="28"/>
        </w:rPr>
        <w:t xml:space="preserve">Исходя из сценарных условий и планов финансово-хозяйственной деятельности основных предприятий </w:t>
      </w:r>
      <w:r w:rsidR="00DD3552" w:rsidRPr="000831CA">
        <w:rPr>
          <w:rFonts w:ascii="Times New Roman" w:hAnsi="Times New Roman" w:cs="Times New Roman"/>
          <w:sz w:val="28"/>
          <w:szCs w:val="28"/>
        </w:rPr>
        <w:t>округа</w:t>
      </w:r>
      <w:r w:rsidRPr="000831CA">
        <w:rPr>
          <w:rFonts w:ascii="Times New Roman" w:hAnsi="Times New Roman" w:cs="Times New Roman"/>
          <w:sz w:val="28"/>
          <w:szCs w:val="28"/>
        </w:rPr>
        <w:t xml:space="preserve">, </w:t>
      </w:r>
      <w:r w:rsidRPr="000831C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</w:t>
      </w:r>
      <w:r w:rsidRPr="000831CA">
        <w:rPr>
          <w:rFonts w:ascii="Times New Roman" w:hAnsi="Times New Roman" w:cs="Times New Roman"/>
          <w:sz w:val="28"/>
          <w:szCs w:val="28"/>
        </w:rPr>
        <w:t>в денежном выражении в 202</w:t>
      </w:r>
      <w:r w:rsidR="00F66871" w:rsidRPr="000831CA">
        <w:rPr>
          <w:rFonts w:ascii="Times New Roman" w:hAnsi="Times New Roman" w:cs="Times New Roman"/>
          <w:sz w:val="28"/>
          <w:szCs w:val="28"/>
        </w:rPr>
        <w:t>1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году ожидается в размере </w:t>
      </w:r>
      <w:r w:rsidR="00151E57" w:rsidRPr="000831CA">
        <w:rPr>
          <w:rFonts w:ascii="Times New Roman" w:hAnsi="Times New Roman" w:cs="Times New Roman"/>
          <w:sz w:val="28"/>
          <w:szCs w:val="28"/>
        </w:rPr>
        <w:t>16,3</w:t>
      </w:r>
      <w:r w:rsidRPr="000831CA">
        <w:rPr>
          <w:rFonts w:ascii="Times New Roman" w:hAnsi="Times New Roman" w:cs="Times New Roman"/>
          <w:sz w:val="28"/>
          <w:szCs w:val="28"/>
        </w:rPr>
        <w:t xml:space="preserve"> млрд</w:t>
      </w:r>
      <w:r w:rsidR="00F66871" w:rsidRPr="000831CA">
        <w:rPr>
          <w:rFonts w:ascii="Times New Roman" w:hAnsi="Times New Roman" w:cs="Times New Roman"/>
          <w:sz w:val="28"/>
          <w:szCs w:val="28"/>
        </w:rPr>
        <w:t>.</w:t>
      </w:r>
      <w:r w:rsidRPr="000831CA">
        <w:rPr>
          <w:rFonts w:ascii="Times New Roman" w:hAnsi="Times New Roman" w:cs="Times New Roman"/>
          <w:sz w:val="28"/>
          <w:szCs w:val="28"/>
        </w:rPr>
        <w:t xml:space="preserve"> руб. (темп роста к предыдущему году – </w:t>
      </w:r>
      <w:r w:rsidR="00726A35" w:rsidRPr="000831CA">
        <w:rPr>
          <w:rFonts w:ascii="Times New Roman" w:hAnsi="Times New Roman" w:cs="Times New Roman"/>
          <w:sz w:val="28"/>
          <w:szCs w:val="28"/>
        </w:rPr>
        <w:t>110,5</w:t>
      </w:r>
      <w:r w:rsidRPr="000831CA">
        <w:rPr>
          <w:rFonts w:ascii="Times New Roman" w:hAnsi="Times New Roman" w:cs="Times New Roman"/>
          <w:sz w:val="28"/>
          <w:szCs w:val="28"/>
        </w:rPr>
        <w:t>%, 20</w:t>
      </w:r>
      <w:r w:rsidR="00F66871" w:rsidRPr="000831CA">
        <w:rPr>
          <w:rFonts w:ascii="Times New Roman" w:hAnsi="Times New Roman" w:cs="Times New Roman"/>
          <w:sz w:val="28"/>
          <w:szCs w:val="28"/>
        </w:rPr>
        <w:t>20 году</w:t>
      </w:r>
      <w:r w:rsidRPr="000831CA">
        <w:rPr>
          <w:rFonts w:ascii="Times New Roman" w:hAnsi="Times New Roman" w:cs="Times New Roman"/>
          <w:sz w:val="28"/>
          <w:szCs w:val="28"/>
        </w:rPr>
        <w:t xml:space="preserve"> – </w:t>
      </w:r>
      <w:r w:rsidR="00F66871" w:rsidRPr="000831CA">
        <w:rPr>
          <w:rFonts w:ascii="Times New Roman" w:hAnsi="Times New Roman" w:cs="Times New Roman"/>
          <w:sz w:val="28"/>
          <w:szCs w:val="28"/>
        </w:rPr>
        <w:t>14,7</w:t>
      </w:r>
      <w:r w:rsidRPr="000831CA">
        <w:rPr>
          <w:rFonts w:ascii="Times New Roman" w:hAnsi="Times New Roman" w:cs="Times New Roman"/>
          <w:sz w:val="28"/>
          <w:szCs w:val="28"/>
        </w:rPr>
        <w:t xml:space="preserve"> млрд</w:t>
      </w:r>
      <w:r w:rsidR="00F66871" w:rsidRPr="000831CA">
        <w:rPr>
          <w:rFonts w:ascii="Times New Roman" w:hAnsi="Times New Roman" w:cs="Times New Roman"/>
          <w:sz w:val="28"/>
          <w:szCs w:val="28"/>
        </w:rPr>
        <w:t>.</w:t>
      </w:r>
      <w:r w:rsidRPr="000831CA">
        <w:rPr>
          <w:rFonts w:ascii="Times New Roman" w:hAnsi="Times New Roman" w:cs="Times New Roman"/>
          <w:sz w:val="28"/>
          <w:szCs w:val="28"/>
        </w:rPr>
        <w:t xml:space="preserve"> руб.).</w:t>
      </w:r>
    </w:p>
    <w:p w:rsidR="00D244C1" w:rsidRPr="000831CA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1CA">
        <w:rPr>
          <w:rFonts w:ascii="Times New Roman" w:hAnsi="Times New Roman" w:cs="Times New Roman"/>
          <w:sz w:val="28"/>
          <w:szCs w:val="28"/>
        </w:rPr>
        <w:t xml:space="preserve">Принимая во внимание прогнозируемые результаты деятельности филиала </w:t>
      </w:r>
      <w:r w:rsidRPr="000831CA">
        <w:rPr>
          <w:rFonts w:ascii="Times New Roman CYR" w:hAnsi="Times New Roman CYR" w:cs="Times New Roman CYR"/>
          <w:sz w:val="28"/>
          <w:szCs w:val="28"/>
        </w:rPr>
        <w:t>«Березовская ГРЭС» ПАО «</w:t>
      </w:r>
      <w:proofErr w:type="spellStart"/>
      <w:r w:rsidRPr="000831CA"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Pr="000831CA">
        <w:rPr>
          <w:rFonts w:ascii="Times New Roman CYR" w:hAnsi="Times New Roman CYR" w:cs="Times New Roman CYR"/>
          <w:sz w:val="28"/>
          <w:szCs w:val="28"/>
        </w:rPr>
        <w:t>» и АО «Разрез Березовский»</w:t>
      </w:r>
      <w:r w:rsidRPr="000831CA">
        <w:rPr>
          <w:rFonts w:ascii="Times New Roman" w:hAnsi="Times New Roman" w:cs="Times New Roman"/>
          <w:sz w:val="28"/>
          <w:szCs w:val="28"/>
        </w:rPr>
        <w:t xml:space="preserve">, которые являются основными производителями, обеспечивающими экономическую, финансовую и социальную устойчивость </w:t>
      </w:r>
      <w:r w:rsidR="005F5EBB" w:rsidRPr="000831CA">
        <w:rPr>
          <w:rFonts w:ascii="Times New Roman" w:hAnsi="Times New Roman" w:cs="Times New Roman"/>
          <w:sz w:val="28"/>
          <w:szCs w:val="28"/>
        </w:rPr>
        <w:t>округа</w:t>
      </w:r>
      <w:r w:rsidRPr="000831CA">
        <w:rPr>
          <w:rFonts w:ascii="Times New Roman" w:hAnsi="Times New Roman" w:cs="Times New Roman"/>
          <w:sz w:val="28"/>
          <w:szCs w:val="28"/>
        </w:rPr>
        <w:t xml:space="preserve">, в среднесрочном периоде показатель прогнозируется на уровне </w:t>
      </w:r>
      <w:r w:rsidR="00F66871" w:rsidRPr="000831CA">
        <w:rPr>
          <w:rFonts w:ascii="Times New Roman" w:hAnsi="Times New Roman" w:cs="Times New Roman"/>
          <w:sz w:val="28"/>
          <w:szCs w:val="28"/>
        </w:rPr>
        <w:t>50,9</w:t>
      </w:r>
      <w:r w:rsidRPr="000831CA">
        <w:rPr>
          <w:rFonts w:ascii="Times New Roman" w:hAnsi="Times New Roman" w:cs="Times New Roman"/>
          <w:sz w:val="28"/>
          <w:szCs w:val="28"/>
        </w:rPr>
        <w:t xml:space="preserve"> млрд</w:t>
      </w:r>
      <w:r w:rsidR="00F66871" w:rsidRPr="000831CA">
        <w:rPr>
          <w:rFonts w:ascii="Times New Roman" w:hAnsi="Times New Roman" w:cs="Times New Roman"/>
          <w:sz w:val="28"/>
          <w:szCs w:val="28"/>
        </w:rPr>
        <w:t>.</w:t>
      </w:r>
      <w:r w:rsidRPr="000831CA">
        <w:rPr>
          <w:rFonts w:ascii="Times New Roman" w:hAnsi="Times New Roman" w:cs="Times New Roman"/>
          <w:sz w:val="28"/>
          <w:szCs w:val="28"/>
        </w:rPr>
        <w:t xml:space="preserve"> руб. в 202</w:t>
      </w:r>
      <w:r w:rsidR="00F66871" w:rsidRPr="000831CA">
        <w:rPr>
          <w:rFonts w:ascii="Times New Roman" w:hAnsi="Times New Roman" w:cs="Times New Roman"/>
          <w:sz w:val="28"/>
          <w:szCs w:val="28"/>
        </w:rPr>
        <w:t>2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F66871" w:rsidRPr="000831CA">
        <w:rPr>
          <w:rFonts w:ascii="Times New Roman" w:hAnsi="Times New Roman" w:cs="Times New Roman"/>
          <w:sz w:val="28"/>
          <w:szCs w:val="28"/>
        </w:rPr>
        <w:t>52,8</w:t>
      </w:r>
      <w:r w:rsidRPr="000831CA">
        <w:rPr>
          <w:rFonts w:ascii="Times New Roman" w:hAnsi="Times New Roman" w:cs="Times New Roman"/>
          <w:sz w:val="28"/>
          <w:szCs w:val="28"/>
        </w:rPr>
        <w:t xml:space="preserve"> млрд</w:t>
      </w:r>
      <w:r w:rsidR="00F66871" w:rsidRPr="000831CA">
        <w:rPr>
          <w:rFonts w:ascii="Times New Roman" w:hAnsi="Times New Roman" w:cs="Times New Roman"/>
          <w:sz w:val="28"/>
          <w:szCs w:val="28"/>
        </w:rPr>
        <w:t>.</w:t>
      </w:r>
      <w:r w:rsidRPr="000831CA">
        <w:rPr>
          <w:rFonts w:ascii="Times New Roman" w:hAnsi="Times New Roman" w:cs="Times New Roman"/>
          <w:sz w:val="28"/>
          <w:szCs w:val="28"/>
        </w:rPr>
        <w:t xml:space="preserve"> руб. в 202</w:t>
      </w:r>
      <w:r w:rsidR="00F66871" w:rsidRPr="000831CA">
        <w:rPr>
          <w:rFonts w:ascii="Times New Roman" w:hAnsi="Times New Roman" w:cs="Times New Roman"/>
          <w:sz w:val="28"/>
          <w:szCs w:val="28"/>
        </w:rPr>
        <w:t>3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году</w:t>
      </w:r>
      <w:r w:rsidR="005D4397" w:rsidRPr="000831CA">
        <w:rPr>
          <w:rFonts w:ascii="Times New Roman" w:hAnsi="Times New Roman" w:cs="Times New Roman"/>
          <w:sz w:val="28"/>
          <w:szCs w:val="28"/>
        </w:rPr>
        <w:t>, 55,1 млрд. руб. в 2024 го</w:t>
      </w:r>
      <w:r w:rsidR="008F0A38">
        <w:rPr>
          <w:rFonts w:ascii="Times New Roman" w:hAnsi="Times New Roman" w:cs="Times New Roman"/>
          <w:sz w:val="28"/>
          <w:szCs w:val="28"/>
        </w:rPr>
        <w:t>ду, 57,3 млрд. руб. в 2025 году и</w:t>
      </w:r>
      <w:r w:rsidR="005D4397" w:rsidRPr="000831CA">
        <w:rPr>
          <w:rFonts w:ascii="Times New Roman" w:hAnsi="Times New Roman" w:cs="Times New Roman"/>
          <w:sz w:val="28"/>
          <w:szCs w:val="28"/>
        </w:rPr>
        <w:t xml:space="preserve"> 59,6 млрд</w:t>
      </w:r>
      <w:proofErr w:type="gramEnd"/>
      <w:r w:rsidR="005D4397" w:rsidRPr="000831CA">
        <w:rPr>
          <w:rFonts w:ascii="Times New Roman" w:hAnsi="Times New Roman" w:cs="Times New Roman"/>
          <w:sz w:val="28"/>
          <w:szCs w:val="28"/>
        </w:rPr>
        <w:t>. руб. в 2026 году</w:t>
      </w:r>
      <w:r w:rsidR="008F0A38">
        <w:rPr>
          <w:rFonts w:ascii="Times New Roman" w:hAnsi="Times New Roman" w:cs="Times New Roman"/>
          <w:sz w:val="28"/>
          <w:szCs w:val="28"/>
        </w:rPr>
        <w:t xml:space="preserve">. </w:t>
      </w:r>
      <w:r w:rsidRPr="000831CA">
        <w:rPr>
          <w:rFonts w:ascii="Times New Roman" w:hAnsi="Times New Roman" w:cs="Times New Roman"/>
          <w:sz w:val="28"/>
          <w:szCs w:val="28"/>
        </w:rPr>
        <w:t xml:space="preserve">Рост показателя обусловлен </w:t>
      </w:r>
      <w:r w:rsidRPr="000831CA">
        <w:rPr>
          <w:rFonts w:ascii="Times New Roman CYR" w:hAnsi="Times New Roman CYR" w:cs="Times New Roman CYR"/>
          <w:sz w:val="28"/>
          <w:szCs w:val="28"/>
        </w:rPr>
        <w:t xml:space="preserve">увеличением выработки электроэнергии и началом получения платы </w:t>
      </w:r>
      <w:r w:rsidRPr="000831CA">
        <w:rPr>
          <w:rFonts w:ascii="Times New Roman" w:hAnsi="Times New Roman" w:cs="Times New Roman"/>
          <w:sz w:val="28"/>
          <w:szCs w:val="28"/>
        </w:rPr>
        <w:t>за мощность филиалом «Березовская ГРЭС» ПАО «</w:t>
      </w:r>
      <w:proofErr w:type="spellStart"/>
      <w:r w:rsidRPr="000831CA">
        <w:rPr>
          <w:rFonts w:ascii="Times New Roman" w:hAnsi="Times New Roman" w:cs="Times New Roman"/>
          <w:sz w:val="28"/>
          <w:szCs w:val="28"/>
        </w:rPr>
        <w:t>Юнипро</w:t>
      </w:r>
      <w:proofErr w:type="spellEnd"/>
      <w:r w:rsidRPr="000831C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C65F34" w:rsidRPr="00A920D0" w:rsidRDefault="00CE7FB5" w:rsidP="008C0F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A920D0">
        <w:rPr>
          <w:rFonts w:ascii="Times New Roman" w:hAnsi="Times New Roman" w:cs="Times New Roman"/>
          <w:sz w:val="28"/>
          <w:szCs w:val="28"/>
        </w:rPr>
        <w:t>Ч</w:t>
      </w:r>
      <w:r w:rsidR="00A22A33" w:rsidRPr="00A920D0">
        <w:rPr>
          <w:rFonts w:ascii="Times New Roman" w:hAnsi="Times New Roman" w:cs="Times New Roman"/>
          <w:sz w:val="28"/>
          <w:szCs w:val="28"/>
        </w:rPr>
        <w:t>исло безработных граждан Шарыповского муниципального округа за 6 месяцев 202</w:t>
      </w:r>
      <w:r w:rsidR="005A6619" w:rsidRPr="00A920D0">
        <w:rPr>
          <w:rFonts w:ascii="Times New Roman" w:hAnsi="Times New Roman" w:cs="Times New Roman"/>
          <w:sz w:val="28"/>
          <w:szCs w:val="28"/>
        </w:rPr>
        <w:t>1</w:t>
      </w:r>
      <w:r w:rsidR="00A22A33" w:rsidRPr="00A920D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920D0" w:rsidRPr="00A920D0">
        <w:rPr>
          <w:rFonts w:ascii="Times New Roman" w:hAnsi="Times New Roman" w:cs="Times New Roman"/>
          <w:sz w:val="28"/>
          <w:szCs w:val="28"/>
        </w:rPr>
        <w:t xml:space="preserve"> снизилось и</w:t>
      </w:r>
      <w:r w:rsidR="005A6619" w:rsidRPr="00A920D0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A22A33" w:rsidRPr="00A920D0">
        <w:rPr>
          <w:rFonts w:ascii="Times New Roman" w:hAnsi="Times New Roman" w:cs="Times New Roman"/>
          <w:sz w:val="28"/>
          <w:szCs w:val="28"/>
        </w:rPr>
        <w:t xml:space="preserve"> </w:t>
      </w:r>
      <w:r w:rsidR="00A920D0" w:rsidRPr="00A920D0">
        <w:rPr>
          <w:rFonts w:ascii="Times New Roman" w:hAnsi="Times New Roman" w:cs="Times New Roman"/>
          <w:sz w:val="28"/>
          <w:szCs w:val="28"/>
        </w:rPr>
        <w:t>205</w:t>
      </w:r>
      <w:r w:rsidR="00A22A33" w:rsidRPr="00A920D0">
        <w:rPr>
          <w:rFonts w:ascii="Times New Roman" w:hAnsi="Times New Roman" w:cs="Times New Roman"/>
          <w:sz w:val="28"/>
          <w:szCs w:val="28"/>
        </w:rPr>
        <w:t xml:space="preserve"> человек, уровень безработицы составил </w:t>
      </w:r>
      <w:r w:rsidRPr="00A920D0">
        <w:rPr>
          <w:rFonts w:ascii="Times New Roman" w:hAnsi="Times New Roman" w:cs="Times New Roman"/>
          <w:sz w:val="28"/>
          <w:szCs w:val="28"/>
        </w:rPr>
        <w:t>–</w:t>
      </w:r>
      <w:r w:rsidR="00A22A33" w:rsidRPr="00A920D0">
        <w:rPr>
          <w:rFonts w:ascii="Times New Roman" w:hAnsi="Times New Roman" w:cs="Times New Roman"/>
          <w:sz w:val="28"/>
          <w:szCs w:val="28"/>
        </w:rPr>
        <w:t xml:space="preserve"> </w:t>
      </w:r>
      <w:r w:rsidR="00A920D0" w:rsidRPr="00A920D0">
        <w:rPr>
          <w:rFonts w:ascii="Times New Roman" w:hAnsi="Times New Roman" w:cs="Times New Roman"/>
          <w:sz w:val="28"/>
          <w:szCs w:val="28"/>
        </w:rPr>
        <w:t>3,1</w:t>
      </w:r>
      <w:r w:rsidRPr="00A920D0">
        <w:rPr>
          <w:rFonts w:ascii="Times New Roman" w:hAnsi="Times New Roman" w:cs="Times New Roman"/>
          <w:sz w:val="28"/>
          <w:szCs w:val="28"/>
        </w:rPr>
        <w:t>% (на начало 202</w:t>
      </w:r>
      <w:r w:rsidR="00A920D0" w:rsidRPr="00A920D0">
        <w:rPr>
          <w:rFonts w:ascii="Times New Roman" w:hAnsi="Times New Roman" w:cs="Times New Roman"/>
          <w:sz w:val="28"/>
          <w:szCs w:val="28"/>
        </w:rPr>
        <w:t>1</w:t>
      </w:r>
      <w:r w:rsidRPr="00A920D0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A920D0" w:rsidRPr="00A920D0">
        <w:rPr>
          <w:rFonts w:ascii="Times New Roman" w:hAnsi="Times New Roman" w:cs="Times New Roman"/>
          <w:sz w:val="28"/>
          <w:szCs w:val="28"/>
        </w:rPr>
        <w:t>5,5</w:t>
      </w:r>
      <w:r w:rsidRPr="00A920D0">
        <w:rPr>
          <w:rFonts w:ascii="Times New Roman" w:hAnsi="Times New Roman" w:cs="Times New Roman"/>
          <w:sz w:val="28"/>
          <w:szCs w:val="28"/>
        </w:rPr>
        <w:t xml:space="preserve">%). </w:t>
      </w:r>
      <w:r w:rsidR="008C0FE0" w:rsidRPr="00A920D0">
        <w:rPr>
          <w:rFonts w:ascii="Times New Roman" w:hAnsi="Times New Roman" w:cs="Times New Roman"/>
          <w:sz w:val="28"/>
          <w:szCs w:val="28"/>
          <w:shd w:val="clear" w:color="auto" w:fill="F7F7F7"/>
        </w:rPr>
        <w:t>К концу 202</w:t>
      </w:r>
      <w:r w:rsidR="00A920D0" w:rsidRPr="00A920D0">
        <w:rPr>
          <w:rFonts w:ascii="Times New Roman" w:hAnsi="Times New Roman" w:cs="Times New Roman"/>
          <w:sz w:val="28"/>
          <w:szCs w:val="28"/>
          <w:shd w:val="clear" w:color="auto" w:fill="F7F7F7"/>
        </w:rPr>
        <w:t>1</w:t>
      </w:r>
      <w:r w:rsidR="008C0FE0" w:rsidRPr="00A920D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года </w:t>
      </w:r>
      <w:r w:rsidR="008C0FE0" w:rsidRPr="00A920D0">
        <w:rPr>
          <w:rFonts w:ascii="Times New Roman" w:hAnsi="Times New Roman" w:cs="Times New Roman"/>
          <w:b/>
          <w:i/>
          <w:sz w:val="28"/>
          <w:szCs w:val="28"/>
          <w:shd w:val="clear" w:color="auto" w:fill="F7F7F7"/>
        </w:rPr>
        <w:t>у</w:t>
      </w:r>
      <w:r w:rsidR="00C65F34" w:rsidRPr="00A920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ров</w:t>
      </w:r>
      <w:r w:rsidR="008C0FE0" w:rsidRPr="00A920D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ень</w:t>
      </w:r>
      <w:r w:rsidR="00C65F34" w:rsidRPr="00A920D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регистрируемой безработицы </w:t>
      </w:r>
      <w:r w:rsidR="008C0FE0" w:rsidRPr="00A920D0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A920D0" w:rsidRPr="00A920D0">
        <w:rPr>
          <w:rFonts w:ascii="Times New Roman" w:hAnsi="Times New Roman" w:cs="Times New Roman"/>
          <w:sz w:val="28"/>
          <w:szCs w:val="28"/>
        </w:rPr>
        <w:t>1,4</w:t>
      </w:r>
      <w:r w:rsidR="008C0FE0" w:rsidRPr="00A920D0">
        <w:rPr>
          <w:rFonts w:ascii="Times New Roman" w:hAnsi="Times New Roman" w:cs="Times New Roman"/>
          <w:sz w:val="28"/>
          <w:szCs w:val="28"/>
        </w:rPr>
        <w:t>%</w:t>
      </w:r>
      <w:r w:rsidR="00C65F34" w:rsidRPr="00A920D0">
        <w:rPr>
          <w:rFonts w:ascii="Times New Roman" w:hAnsi="Times New Roman" w:cs="Times New Roman"/>
          <w:sz w:val="28"/>
          <w:szCs w:val="28"/>
        </w:rPr>
        <w:t>.</w:t>
      </w:r>
      <w:r w:rsidR="008C0FE0" w:rsidRPr="00A920D0">
        <w:rPr>
          <w:rFonts w:ascii="Times New Roman" w:hAnsi="Times New Roman" w:cs="Times New Roman"/>
          <w:sz w:val="28"/>
          <w:szCs w:val="28"/>
        </w:rPr>
        <w:t xml:space="preserve"> В дальнейшем прогнозируется сн</w:t>
      </w:r>
      <w:r w:rsidR="005F5EBB" w:rsidRPr="00A920D0">
        <w:rPr>
          <w:rFonts w:ascii="Times New Roman" w:hAnsi="Times New Roman" w:cs="Times New Roman"/>
          <w:sz w:val="28"/>
          <w:szCs w:val="28"/>
        </w:rPr>
        <w:t xml:space="preserve">ижение показателя до </w:t>
      </w:r>
      <w:r w:rsidR="00A920D0" w:rsidRPr="00A920D0">
        <w:rPr>
          <w:rFonts w:ascii="Times New Roman" w:hAnsi="Times New Roman" w:cs="Times New Roman"/>
          <w:sz w:val="28"/>
          <w:szCs w:val="28"/>
        </w:rPr>
        <w:t>1,3</w:t>
      </w:r>
      <w:r w:rsidR="005F5EBB" w:rsidRPr="00A920D0">
        <w:rPr>
          <w:rFonts w:ascii="Times New Roman" w:hAnsi="Times New Roman" w:cs="Times New Roman"/>
          <w:sz w:val="28"/>
          <w:szCs w:val="28"/>
        </w:rPr>
        <w:t>% к 202</w:t>
      </w:r>
      <w:r w:rsidR="008F0A38">
        <w:rPr>
          <w:rFonts w:ascii="Times New Roman" w:hAnsi="Times New Roman" w:cs="Times New Roman"/>
          <w:sz w:val="28"/>
          <w:szCs w:val="28"/>
        </w:rPr>
        <w:t>6</w:t>
      </w:r>
      <w:r w:rsidR="008C0FE0" w:rsidRPr="00A920D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65F34" w:rsidRPr="000831CA" w:rsidRDefault="00C65F34" w:rsidP="00C65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1C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Фонд заработной платы </w:t>
      </w:r>
      <w:r w:rsidRPr="000831CA">
        <w:rPr>
          <w:rFonts w:ascii="Times New Roman" w:hAnsi="Times New Roman" w:cs="Times New Roman"/>
          <w:sz w:val="28"/>
          <w:szCs w:val="28"/>
        </w:rPr>
        <w:t>по полному кругу организаций, осуществляющих</w:t>
      </w:r>
      <w:r w:rsidR="000919AB"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Pr="000831CA">
        <w:rPr>
          <w:rFonts w:ascii="Times New Roman" w:hAnsi="Times New Roman" w:cs="Times New Roman"/>
          <w:sz w:val="28"/>
          <w:szCs w:val="28"/>
        </w:rPr>
        <w:t xml:space="preserve">деятельность на территории </w:t>
      </w:r>
      <w:r w:rsidR="000919AB" w:rsidRPr="000831CA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A920D0" w:rsidRPr="000831CA">
        <w:rPr>
          <w:rFonts w:ascii="Times New Roman" w:hAnsi="Times New Roman" w:cs="Times New Roman"/>
          <w:sz w:val="28"/>
          <w:szCs w:val="28"/>
        </w:rPr>
        <w:t>округа</w:t>
      </w:r>
      <w:r w:rsidRPr="000831CA">
        <w:rPr>
          <w:rFonts w:ascii="Times New Roman" w:hAnsi="Times New Roman" w:cs="Times New Roman"/>
          <w:sz w:val="28"/>
          <w:szCs w:val="28"/>
        </w:rPr>
        <w:t xml:space="preserve"> в 20</w:t>
      </w:r>
      <w:r w:rsidR="00E407E3" w:rsidRPr="000831CA">
        <w:rPr>
          <w:rFonts w:ascii="Times New Roman" w:hAnsi="Times New Roman" w:cs="Times New Roman"/>
          <w:sz w:val="28"/>
          <w:szCs w:val="28"/>
        </w:rPr>
        <w:t>20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415A4" w:rsidRPr="000831CA">
        <w:rPr>
          <w:rFonts w:ascii="Times New Roman" w:hAnsi="Times New Roman" w:cs="Times New Roman"/>
          <w:sz w:val="28"/>
          <w:szCs w:val="28"/>
        </w:rPr>
        <w:t>составил</w:t>
      </w:r>
      <w:r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="000F6289" w:rsidRPr="000831CA">
        <w:rPr>
          <w:rFonts w:ascii="Times New Roman" w:hAnsi="Times New Roman" w:cs="Times New Roman"/>
          <w:sz w:val="28"/>
          <w:szCs w:val="28"/>
        </w:rPr>
        <w:t>4 591</w:t>
      </w:r>
      <w:r w:rsidR="00E36DB9"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Pr="000831CA">
        <w:rPr>
          <w:rFonts w:ascii="Times New Roman" w:hAnsi="Times New Roman" w:cs="Times New Roman"/>
          <w:sz w:val="28"/>
          <w:szCs w:val="28"/>
        </w:rPr>
        <w:t>млн</w:t>
      </w:r>
      <w:r w:rsidR="00E407E3" w:rsidRPr="000831CA">
        <w:rPr>
          <w:rFonts w:ascii="Times New Roman" w:hAnsi="Times New Roman" w:cs="Times New Roman"/>
          <w:sz w:val="28"/>
          <w:szCs w:val="28"/>
        </w:rPr>
        <w:t>.</w:t>
      </w:r>
      <w:r w:rsidR="000919AB"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Pr="000831CA">
        <w:rPr>
          <w:rFonts w:ascii="Times New Roman" w:hAnsi="Times New Roman" w:cs="Times New Roman"/>
          <w:sz w:val="28"/>
          <w:szCs w:val="28"/>
        </w:rPr>
        <w:t xml:space="preserve">руб., что на </w:t>
      </w:r>
      <w:r w:rsidR="000F6289" w:rsidRPr="000831CA">
        <w:rPr>
          <w:rFonts w:ascii="Times New Roman" w:hAnsi="Times New Roman" w:cs="Times New Roman"/>
          <w:sz w:val="28"/>
          <w:szCs w:val="28"/>
        </w:rPr>
        <w:t>44,3</w:t>
      </w:r>
      <w:r w:rsidRPr="000831CA">
        <w:rPr>
          <w:rFonts w:ascii="Times New Roman" w:hAnsi="Times New Roman" w:cs="Times New Roman"/>
          <w:sz w:val="28"/>
          <w:szCs w:val="28"/>
        </w:rPr>
        <w:t xml:space="preserve">% </w:t>
      </w:r>
      <w:r w:rsidR="000F6289" w:rsidRPr="000831CA">
        <w:rPr>
          <w:rFonts w:ascii="Times New Roman" w:hAnsi="Times New Roman" w:cs="Times New Roman"/>
          <w:sz w:val="28"/>
          <w:szCs w:val="28"/>
        </w:rPr>
        <w:t>выше</w:t>
      </w:r>
      <w:r w:rsidRPr="000831CA">
        <w:rPr>
          <w:rFonts w:ascii="Times New Roman" w:hAnsi="Times New Roman" w:cs="Times New Roman"/>
          <w:sz w:val="28"/>
          <w:szCs w:val="28"/>
        </w:rPr>
        <w:t xml:space="preserve"> показателя 201</w:t>
      </w:r>
      <w:r w:rsidR="00E407E3" w:rsidRPr="000831CA">
        <w:rPr>
          <w:rFonts w:ascii="Times New Roman" w:hAnsi="Times New Roman" w:cs="Times New Roman"/>
          <w:sz w:val="28"/>
          <w:szCs w:val="28"/>
        </w:rPr>
        <w:t>9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412B2" w:rsidRPr="000831CA">
        <w:rPr>
          <w:rFonts w:ascii="Times New Roman" w:hAnsi="Times New Roman" w:cs="Times New Roman"/>
          <w:sz w:val="28"/>
          <w:szCs w:val="28"/>
        </w:rPr>
        <w:t>(</w:t>
      </w:r>
      <w:r w:rsidR="00E407E3" w:rsidRPr="000831CA">
        <w:rPr>
          <w:rFonts w:ascii="Times New Roman" w:hAnsi="Times New Roman" w:cs="Times New Roman"/>
          <w:i/>
          <w:iCs/>
          <w:sz w:val="28"/>
          <w:szCs w:val="28"/>
        </w:rPr>
        <w:t>3181,7</w:t>
      </w:r>
      <w:r w:rsidRPr="000831CA">
        <w:rPr>
          <w:rFonts w:ascii="Times New Roman" w:hAnsi="Times New Roman" w:cs="Times New Roman"/>
          <w:i/>
          <w:iCs/>
          <w:sz w:val="28"/>
          <w:szCs w:val="28"/>
        </w:rPr>
        <w:t xml:space="preserve"> млн</w:t>
      </w:r>
      <w:r w:rsidR="00E407E3" w:rsidRPr="000831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831CA">
        <w:rPr>
          <w:rFonts w:ascii="Times New Roman" w:hAnsi="Times New Roman" w:cs="Times New Roman"/>
          <w:i/>
          <w:iCs/>
          <w:sz w:val="28"/>
          <w:szCs w:val="28"/>
        </w:rPr>
        <w:t xml:space="preserve"> руб.)</w:t>
      </w:r>
      <w:r w:rsidRPr="000831CA">
        <w:rPr>
          <w:rFonts w:ascii="Times New Roman" w:hAnsi="Times New Roman" w:cs="Times New Roman"/>
          <w:sz w:val="28"/>
          <w:szCs w:val="28"/>
        </w:rPr>
        <w:t>, в 20</w:t>
      </w:r>
      <w:r w:rsidR="000919AB" w:rsidRPr="000831CA">
        <w:rPr>
          <w:rFonts w:ascii="Times New Roman" w:hAnsi="Times New Roman" w:cs="Times New Roman"/>
          <w:sz w:val="28"/>
          <w:szCs w:val="28"/>
        </w:rPr>
        <w:t>2</w:t>
      </w:r>
      <w:r w:rsidR="00E412B2" w:rsidRPr="000831CA">
        <w:rPr>
          <w:rFonts w:ascii="Times New Roman" w:hAnsi="Times New Roman" w:cs="Times New Roman"/>
          <w:sz w:val="28"/>
          <w:szCs w:val="28"/>
        </w:rPr>
        <w:t>1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году</w:t>
      </w:r>
      <w:r w:rsidR="00E36DB9"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Pr="000831CA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E412B2" w:rsidRPr="000831CA">
        <w:rPr>
          <w:rFonts w:ascii="Times New Roman" w:hAnsi="Times New Roman" w:cs="Times New Roman"/>
          <w:sz w:val="28"/>
          <w:szCs w:val="28"/>
        </w:rPr>
        <w:t>снижение</w:t>
      </w:r>
      <w:r w:rsidR="00E36DB9" w:rsidRPr="000831CA">
        <w:rPr>
          <w:rFonts w:ascii="Times New Roman" w:hAnsi="Times New Roman" w:cs="Times New Roman"/>
          <w:sz w:val="28"/>
          <w:szCs w:val="28"/>
        </w:rPr>
        <w:t xml:space="preserve"> фонда оплаты труда </w:t>
      </w:r>
      <w:r w:rsidRPr="000831CA">
        <w:rPr>
          <w:rFonts w:ascii="Times New Roman" w:hAnsi="Times New Roman" w:cs="Times New Roman"/>
          <w:sz w:val="28"/>
          <w:szCs w:val="28"/>
        </w:rPr>
        <w:t xml:space="preserve">на </w:t>
      </w:r>
      <w:r w:rsidR="000F6289" w:rsidRPr="000831CA">
        <w:rPr>
          <w:rFonts w:ascii="Times New Roman" w:hAnsi="Times New Roman" w:cs="Times New Roman"/>
          <w:sz w:val="28"/>
          <w:szCs w:val="28"/>
        </w:rPr>
        <w:t>19,2</w:t>
      </w:r>
      <w:r w:rsidR="00E36DB9" w:rsidRPr="000831CA">
        <w:rPr>
          <w:rFonts w:ascii="Times New Roman" w:hAnsi="Times New Roman" w:cs="Times New Roman"/>
          <w:sz w:val="28"/>
          <w:szCs w:val="28"/>
        </w:rPr>
        <w:t>% к уровню 20</w:t>
      </w:r>
      <w:r w:rsidR="00E412B2" w:rsidRPr="000831CA">
        <w:rPr>
          <w:rFonts w:ascii="Times New Roman" w:hAnsi="Times New Roman" w:cs="Times New Roman"/>
          <w:sz w:val="28"/>
          <w:szCs w:val="28"/>
        </w:rPr>
        <w:t>20</w:t>
      </w:r>
      <w:r w:rsidR="00E36DB9" w:rsidRPr="000831CA">
        <w:rPr>
          <w:rFonts w:ascii="Times New Roman" w:hAnsi="Times New Roman" w:cs="Times New Roman"/>
          <w:sz w:val="28"/>
          <w:szCs w:val="28"/>
        </w:rPr>
        <w:t xml:space="preserve"> года, что</w:t>
      </w:r>
      <w:r w:rsidRPr="000831CA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0F6289" w:rsidRPr="000831CA">
        <w:rPr>
          <w:rFonts w:ascii="Times New Roman" w:hAnsi="Times New Roman" w:cs="Times New Roman"/>
          <w:sz w:val="28"/>
          <w:szCs w:val="28"/>
        </w:rPr>
        <w:t>3 710,6</w:t>
      </w:r>
      <w:r w:rsidRPr="000831CA">
        <w:rPr>
          <w:rFonts w:ascii="Times New Roman" w:hAnsi="Times New Roman" w:cs="Times New Roman"/>
          <w:sz w:val="28"/>
          <w:szCs w:val="28"/>
        </w:rPr>
        <w:t xml:space="preserve"> млн</w:t>
      </w:r>
      <w:r w:rsidR="00E412B2" w:rsidRPr="000831CA">
        <w:rPr>
          <w:rFonts w:ascii="Times New Roman" w:hAnsi="Times New Roman" w:cs="Times New Roman"/>
          <w:sz w:val="28"/>
          <w:szCs w:val="28"/>
        </w:rPr>
        <w:t>.</w:t>
      </w:r>
      <w:r w:rsidRPr="000831CA">
        <w:rPr>
          <w:rFonts w:ascii="Times New Roman" w:hAnsi="Times New Roman" w:cs="Times New Roman"/>
          <w:sz w:val="28"/>
          <w:szCs w:val="28"/>
        </w:rPr>
        <w:t xml:space="preserve"> руб., в 202</w:t>
      </w:r>
      <w:r w:rsidR="00E412B2" w:rsidRPr="000831CA">
        <w:rPr>
          <w:rFonts w:ascii="Times New Roman" w:hAnsi="Times New Roman" w:cs="Times New Roman"/>
          <w:sz w:val="28"/>
          <w:szCs w:val="28"/>
        </w:rPr>
        <w:t>2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F6289" w:rsidRPr="000831CA">
        <w:rPr>
          <w:rFonts w:ascii="Times New Roman" w:hAnsi="Times New Roman" w:cs="Times New Roman"/>
          <w:sz w:val="28"/>
          <w:szCs w:val="28"/>
        </w:rPr>
        <w:t>3</w:t>
      </w:r>
      <w:r w:rsidR="00647AB4">
        <w:rPr>
          <w:rFonts w:ascii="Times New Roman" w:hAnsi="Times New Roman" w:cs="Times New Roman"/>
          <w:sz w:val="28"/>
          <w:szCs w:val="28"/>
        </w:rPr>
        <w:t xml:space="preserve"> 363,3 </w:t>
      </w:r>
      <w:r w:rsidRPr="000831CA">
        <w:rPr>
          <w:rFonts w:ascii="Times New Roman" w:hAnsi="Times New Roman" w:cs="Times New Roman"/>
          <w:sz w:val="28"/>
          <w:szCs w:val="28"/>
        </w:rPr>
        <w:t>млн</w:t>
      </w:r>
      <w:r w:rsidR="00E412B2" w:rsidRPr="000831CA">
        <w:rPr>
          <w:rFonts w:ascii="Times New Roman" w:hAnsi="Times New Roman" w:cs="Times New Roman"/>
          <w:sz w:val="28"/>
          <w:szCs w:val="28"/>
        </w:rPr>
        <w:t>.</w:t>
      </w:r>
      <w:r w:rsidRPr="000831CA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0831CA">
        <w:rPr>
          <w:rFonts w:ascii="Times New Roman" w:hAnsi="Times New Roman" w:cs="Times New Roman"/>
          <w:i/>
          <w:iCs/>
          <w:sz w:val="28"/>
          <w:szCs w:val="28"/>
        </w:rPr>
        <w:t>(темп роста</w:t>
      </w:r>
      <w:proofErr w:type="gramEnd"/>
      <w:r w:rsidRPr="000831CA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="00647AB4">
        <w:rPr>
          <w:rFonts w:ascii="Times New Roman" w:hAnsi="Times New Roman" w:cs="Times New Roman"/>
          <w:i/>
          <w:iCs/>
          <w:sz w:val="28"/>
          <w:szCs w:val="28"/>
        </w:rPr>
        <w:t>90,6</w:t>
      </w:r>
      <w:r w:rsidRPr="000831CA">
        <w:rPr>
          <w:rFonts w:ascii="Times New Roman" w:hAnsi="Times New Roman" w:cs="Times New Roman"/>
          <w:i/>
          <w:iCs/>
          <w:sz w:val="28"/>
          <w:szCs w:val="28"/>
        </w:rPr>
        <w:t xml:space="preserve">%) </w:t>
      </w:r>
      <w:r w:rsidRPr="000831CA">
        <w:rPr>
          <w:rFonts w:ascii="Times New Roman" w:hAnsi="Times New Roman" w:cs="Times New Roman"/>
          <w:sz w:val="28"/>
          <w:szCs w:val="28"/>
        </w:rPr>
        <w:t>и в 202</w:t>
      </w:r>
      <w:r w:rsidR="00E412B2" w:rsidRPr="000831CA">
        <w:rPr>
          <w:rFonts w:ascii="Times New Roman" w:hAnsi="Times New Roman" w:cs="Times New Roman"/>
          <w:sz w:val="28"/>
          <w:szCs w:val="28"/>
        </w:rPr>
        <w:t>3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F6289" w:rsidRPr="000831CA">
        <w:rPr>
          <w:rFonts w:ascii="Times New Roman" w:hAnsi="Times New Roman" w:cs="Times New Roman"/>
          <w:sz w:val="28"/>
          <w:szCs w:val="28"/>
        </w:rPr>
        <w:t>3</w:t>
      </w:r>
      <w:r w:rsidR="00647AB4">
        <w:rPr>
          <w:rFonts w:ascii="Times New Roman" w:hAnsi="Times New Roman" w:cs="Times New Roman"/>
          <w:sz w:val="28"/>
          <w:szCs w:val="28"/>
        </w:rPr>
        <w:t> 566,3</w:t>
      </w:r>
      <w:r w:rsidRPr="000831CA">
        <w:rPr>
          <w:rFonts w:ascii="Times New Roman" w:hAnsi="Times New Roman" w:cs="Times New Roman"/>
          <w:sz w:val="28"/>
          <w:szCs w:val="28"/>
        </w:rPr>
        <w:t xml:space="preserve"> млн</w:t>
      </w:r>
      <w:r w:rsidR="00E412B2" w:rsidRPr="000831CA">
        <w:rPr>
          <w:rFonts w:ascii="Times New Roman" w:hAnsi="Times New Roman" w:cs="Times New Roman"/>
          <w:sz w:val="28"/>
          <w:szCs w:val="28"/>
        </w:rPr>
        <w:t>.</w:t>
      </w:r>
      <w:r w:rsidRPr="000831CA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0831CA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0F6289" w:rsidRPr="000831CA">
        <w:rPr>
          <w:rFonts w:ascii="Times New Roman" w:hAnsi="Times New Roman" w:cs="Times New Roman"/>
          <w:i/>
          <w:iCs/>
          <w:sz w:val="28"/>
          <w:szCs w:val="28"/>
        </w:rPr>
        <w:t>106</w:t>
      </w:r>
      <w:r w:rsidRPr="000831CA">
        <w:rPr>
          <w:rFonts w:ascii="Times New Roman" w:hAnsi="Times New Roman" w:cs="Times New Roman"/>
          <w:sz w:val="28"/>
          <w:szCs w:val="28"/>
        </w:rPr>
        <w:t>%).</w:t>
      </w:r>
      <w:r w:rsidR="000C590B" w:rsidRPr="000831CA">
        <w:rPr>
          <w:rFonts w:ascii="Times New Roman" w:hAnsi="Times New Roman" w:cs="Times New Roman"/>
          <w:sz w:val="28"/>
          <w:szCs w:val="28"/>
        </w:rPr>
        <w:t>, в 202</w:t>
      </w:r>
      <w:r w:rsidR="00E412B2" w:rsidRPr="000831CA">
        <w:rPr>
          <w:rFonts w:ascii="Times New Roman" w:hAnsi="Times New Roman" w:cs="Times New Roman"/>
          <w:sz w:val="28"/>
          <w:szCs w:val="28"/>
        </w:rPr>
        <w:t>4</w:t>
      </w:r>
      <w:r w:rsidR="000C590B" w:rsidRPr="000831C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F6289" w:rsidRPr="000831CA">
        <w:rPr>
          <w:rFonts w:ascii="Times New Roman" w:hAnsi="Times New Roman" w:cs="Times New Roman"/>
          <w:sz w:val="28"/>
          <w:szCs w:val="28"/>
        </w:rPr>
        <w:t>3</w:t>
      </w:r>
      <w:r w:rsidR="00647AB4">
        <w:rPr>
          <w:rFonts w:ascii="Times New Roman" w:hAnsi="Times New Roman" w:cs="Times New Roman"/>
          <w:sz w:val="28"/>
          <w:szCs w:val="28"/>
        </w:rPr>
        <w:t> 781,7</w:t>
      </w:r>
      <w:r w:rsidR="000C590B" w:rsidRPr="000831CA">
        <w:rPr>
          <w:rFonts w:ascii="Times New Roman" w:hAnsi="Times New Roman" w:cs="Times New Roman"/>
          <w:sz w:val="28"/>
          <w:szCs w:val="28"/>
        </w:rPr>
        <w:t xml:space="preserve"> млн</w:t>
      </w:r>
      <w:r w:rsidR="00E412B2" w:rsidRPr="000831CA">
        <w:rPr>
          <w:rFonts w:ascii="Times New Roman" w:hAnsi="Times New Roman" w:cs="Times New Roman"/>
          <w:sz w:val="28"/>
          <w:szCs w:val="28"/>
        </w:rPr>
        <w:t>.</w:t>
      </w:r>
      <w:r w:rsidR="000C590B" w:rsidRPr="000831CA">
        <w:rPr>
          <w:rFonts w:ascii="Times New Roman" w:hAnsi="Times New Roman" w:cs="Times New Roman"/>
          <w:sz w:val="28"/>
          <w:szCs w:val="28"/>
        </w:rPr>
        <w:t xml:space="preserve"> руб. </w:t>
      </w:r>
      <w:r w:rsidR="000F6289" w:rsidRPr="000831CA">
        <w:rPr>
          <w:rFonts w:ascii="Times New Roman" w:hAnsi="Times New Roman" w:cs="Times New Roman"/>
          <w:i/>
          <w:iCs/>
          <w:sz w:val="28"/>
          <w:szCs w:val="28"/>
        </w:rPr>
        <w:t>(темп роста – 106</w:t>
      </w:r>
      <w:r w:rsidR="000C590B" w:rsidRPr="000831CA">
        <w:rPr>
          <w:rFonts w:ascii="Times New Roman" w:hAnsi="Times New Roman" w:cs="Times New Roman"/>
          <w:sz w:val="28"/>
          <w:szCs w:val="28"/>
        </w:rPr>
        <w:t>%).</w:t>
      </w:r>
    </w:p>
    <w:p w:rsidR="00C65F34" w:rsidRPr="000831CA" w:rsidRDefault="00C65F34" w:rsidP="00C65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CA">
        <w:rPr>
          <w:rFonts w:ascii="Times New Roman" w:hAnsi="Times New Roman" w:cs="Times New Roman"/>
          <w:sz w:val="28"/>
          <w:szCs w:val="28"/>
        </w:rPr>
        <w:t>Величина фонда заработной платы территории на долгосрочный период</w:t>
      </w:r>
      <w:r w:rsidR="000919AB"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Pr="000831CA">
        <w:rPr>
          <w:rFonts w:ascii="Times New Roman" w:hAnsi="Times New Roman" w:cs="Times New Roman"/>
          <w:sz w:val="28"/>
          <w:szCs w:val="28"/>
        </w:rPr>
        <w:t>определена с учетом сценарных условий развития РФ и Красноярского края, политики</w:t>
      </w:r>
      <w:r w:rsidR="000919AB"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Pr="000831CA">
        <w:rPr>
          <w:rFonts w:ascii="Times New Roman" w:hAnsi="Times New Roman" w:cs="Times New Roman"/>
          <w:sz w:val="28"/>
          <w:szCs w:val="28"/>
        </w:rPr>
        <w:t>органов власти всех уровней в части повышения оплаты труда работников бюджетной</w:t>
      </w:r>
      <w:r w:rsidR="000919AB"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Pr="000831CA">
        <w:rPr>
          <w:rFonts w:ascii="Times New Roman" w:hAnsi="Times New Roman" w:cs="Times New Roman"/>
          <w:sz w:val="28"/>
          <w:szCs w:val="28"/>
        </w:rPr>
        <w:t>сферы, а также планов финансово-хозяйственной деятельности ведущих предприятий</w:t>
      </w:r>
      <w:r w:rsidR="000919AB"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="000F6289" w:rsidRPr="000831CA">
        <w:rPr>
          <w:rFonts w:ascii="Times New Roman" w:hAnsi="Times New Roman" w:cs="Times New Roman"/>
          <w:sz w:val="28"/>
          <w:szCs w:val="28"/>
        </w:rPr>
        <w:t>округа</w:t>
      </w:r>
      <w:r w:rsidRPr="000831CA">
        <w:rPr>
          <w:rFonts w:ascii="Times New Roman" w:hAnsi="Times New Roman" w:cs="Times New Roman"/>
          <w:sz w:val="28"/>
          <w:szCs w:val="28"/>
        </w:rPr>
        <w:t>. Таким образом, значение показателя в долгосрочной перспективе оценивается на</w:t>
      </w:r>
      <w:r w:rsidR="000919AB" w:rsidRPr="000831CA">
        <w:rPr>
          <w:rFonts w:ascii="Times New Roman" w:hAnsi="Times New Roman" w:cs="Times New Roman"/>
          <w:sz w:val="28"/>
          <w:szCs w:val="28"/>
        </w:rPr>
        <w:t xml:space="preserve"> </w:t>
      </w:r>
      <w:r w:rsidRPr="000831CA">
        <w:rPr>
          <w:rFonts w:ascii="Times New Roman" w:hAnsi="Times New Roman" w:cs="Times New Roman"/>
          <w:sz w:val="28"/>
          <w:szCs w:val="28"/>
        </w:rPr>
        <w:t>уровне:</w:t>
      </w:r>
    </w:p>
    <w:p w:rsidR="00C65F34" w:rsidRPr="000831CA" w:rsidRDefault="00C65F34" w:rsidP="00C65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CA">
        <w:rPr>
          <w:rFonts w:ascii="Times New Roman" w:hAnsi="Times New Roman" w:cs="Times New Roman"/>
          <w:sz w:val="28"/>
          <w:szCs w:val="28"/>
        </w:rPr>
        <w:t>– в 202</w:t>
      </w:r>
      <w:r w:rsidR="00E412B2" w:rsidRPr="000831CA">
        <w:rPr>
          <w:rFonts w:ascii="Times New Roman" w:hAnsi="Times New Roman" w:cs="Times New Roman"/>
          <w:sz w:val="28"/>
          <w:szCs w:val="28"/>
        </w:rPr>
        <w:t>5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F6289" w:rsidRPr="000831CA">
        <w:rPr>
          <w:rFonts w:ascii="Times New Roman" w:hAnsi="Times New Roman" w:cs="Times New Roman"/>
          <w:sz w:val="28"/>
          <w:szCs w:val="28"/>
        </w:rPr>
        <w:t>3</w:t>
      </w:r>
      <w:r w:rsidR="00647AB4">
        <w:rPr>
          <w:rFonts w:ascii="Times New Roman" w:hAnsi="Times New Roman" w:cs="Times New Roman"/>
          <w:sz w:val="28"/>
          <w:szCs w:val="28"/>
        </w:rPr>
        <w:t> 933,0</w:t>
      </w:r>
      <w:r w:rsidR="00242909" w:rsidRPr="000831CA">
        <w:rPr>
          <w:rFonts w:ascii="Times New Roman" w:hAnsi="Times New Roman" w:cs="Times New Roman"/>
          <w:sz w:val="28"/>
          <w:szCs w:val="28"/>
        </w:rPr>
        <w:t xml:space="preserve"> млн</w:t>
      </w:r>
      <w:r w:rsidR="00E412B2" w:rsidRPr="000831CA">
        <w:rPr>
          <w:rFonts w:ascii="Times New Roman" w:hAnsi="Times New Roman" w:cs="Times New Roman"/>
          <w:sz w:val="28"/>
          <w:szCs w:val="28"/>
        </w:rPr>
        <w:t>.</w:t>
      </w:r>
      <w:r w:rsidR="00242909" w:rsidRPr="000831C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65F34" w:rsidRPr="000831CA" w:rsidRDefault="00C65F34" w:rsidP="00C65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CA">
        <w:rPr>
          <w:rFonts w:ascii="Times New Roman" w:hAnsi="Times New Roman" w:cs="Times New Roman"/>
          <w:sz w:val="28"/>
          <w:szCs w:val="28"/>
        </w:rPr>
        <w:t>– в 202</w:t>
      </w:r>
      <w:r w:rsidR="00E412B2" w:rsidRPr="000831CA">
        <w:rPr>
          <w:rFonts w:ascii="Times New Roman" w:hAnsi="Times New Roman" w:cs="Times New Roman"/>
          <w:sz w:val="28"/>
          <w:szCs w:val="28"/>
        </w:rPr>
        <w:t>6</w:t>
      </w:r>
      <w:r w:rsidRPr="000831C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47AB4">
        <w:rPr>
          <w:rFonts w:ascii="Times New Roman" w:hAnsi="Times New Roman" w:cs="Times New Roman"/>
          <w:sz w:val="28"/>
          <w:szCs w:val="28"/>
        </w:rPr>
        <w:t>4 090,3</w:t>
      </w:r>
      <w:bookmarkStart w:id="0" w:name="_GoBack"/>
      <w:bookmarkEnd w:id="0"/>
      <w:r w:rsidR="00242909" w:rsidRPr="000831CA">
        <w:rPr>
          <w:rFonts w:ascii="Times New Roman" w:hAnsi="Times New Roman" w:cs="Times New Roman"/>
          <w:sz w:val="28"/>
          <w:szCs w:val="28"/>
        </w:rPr>
        <w:t xml:space="preserve"> млн</w:t>
      </w:r>
      <w:r w:rsidR="00E412B2" w:rsidRPr="000831CA">
        <w:rPr>
          <w:rFonts w:ascii="Times New Roman" w:hAnsi="Times New Roman" w:cs="Times New Roman"/>
          <w:sz w:val="28"/>
          <w:szCs w:val="28"/>
        </w:rPr>
        <w:t>.</w:t>
      </w:r>
      <w:r w:rsidR="008F0A38"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C65F34" w:rsidRPr="000831CA" w:rsidSect="00384FA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31DA9"/>
    <w:multiLevelType w:val="hybridMultilevel"/>
    <w:tmpl w:val="CE5C2214"/>
    <w:lvl w:ilvl="0" w:tplc="5F7C8CE6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BA1574"/>
    <w:multiLevelType w:val="hybridMultilevel"/>
    <w:tmpl w:val="8F763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9555CA"/>
    <w:multiLevelType w:val="hybridMultilevel"/>
    <w:tmpl w:val="2636385A"/>
    <w:lvl w:ilvl="0" w:tplc="347CEF70">
      <w:numFmt w:val="bullet"/>
      <w:lvlText w:val=""/>
      <w:lvlJc w:val="left"/>
      <w:pPr>
        <w:ind w:left="1789" w:hanging="108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62E0BA0"/>
    <w:multiLevelType w:val="multilevel"/>
    <w:tmpl w:val="DC9AB2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A1"/>
    <w:rsid w:val="00001F61"/>
    <w:rsid w:val="000164CF"/>
    <w:rsid w:val="0003496E"/>
    <w:rsid w:val="00034ABC"/>
    <w:rsid w:val="0003702B"/>
    <w:rsid w:val="00042F18"/>
    <w:rsid w:val="000831CA"/>
    <w:rsid w:val="000919AB"/>
    <w:rsid w:val="000B11EF"/>
    <w:rsid w:val="000C590B"/>
    <w:rsid w:val="000D62F0"/>
    <w:rsid w:val="000E5FA9"/>
    <w:rsid w:val="000F21E1"/>
    <w:rsid w:val="000F6289"/>
    <w:rsid w:val="00104F46"/>
    <w:rsid w:val="00112718"/>
    <w:rsid w:val="00114A8A"/>
    <w:rsid w:val="00125170"/>
    <w:rsid w:val="00151E57"/>
    <w:rsid w:val="001B1E1C"/>
    <w:rsid w:val="001D39E0"/>
    <w:rsid w:val="001E0978"/>
    <w:rsid w:val="001E2812"/>
    <w:rsid w:val="001E6601"/>
    <w:rsid w:val="00210187"/>
    <w:rsid w:val="00240824"/>
    <w:rsid w:val="00242909"/>
    <w:rsid w:val="00250BF8"/>
    <w:rsid w:val="0025669B"/>
    <w:rsid w:val="00281799"/>
    <w:rsid w:val="002B6EA3"/>
    <w:rsid w:val="002C7C17"/>
    <w:rsid w:val="002E3306"/>
    <w:rsid w:val="002E333E"/>
    <w:rsid w:val="002F0EF0"/>
    <w:rsid w:val="002F31EF"/>
    <w:rsid w:val="002F3389"/>
    <w:rsid w:val="00305EA6"/>
    <w:rsid w:val="00327037"/>
    <w:rsid w:val="00340C89"/>
    <w:rsid w:val="003539E5"/>
    <w:rsid w:val="0036605B"/>
    <w:rsid w:val="00372DAF"/>
    <w:rsid w:val="003A161C"/>
    <w:rsid w:val="003A7B8C"/>
    <w:rsid w:val="003E45DA"/>
    <w:rsid w:val="0041578A"/>
    <w:rsid w:val="00422859"/>
    <w:rsid w:val="004269B4"/>
    <w:rsid w:val="00447E52"/>
    <w:rsid w:val="004550A4"/>
    <w:rsid w:val="00456F84"/>
    <w:rsid w:val="0046450F"/>
    <w:rsid w:val="004752A7"/>
    <w:rsid w:val="00487847"/>
    <w:rsid w:val="00493F85"/>
    <w:rsid w:val="004B0786"/>
    <w:rsid w:val="004B3795"/>
    <w:rsid w:val="004C59A5"/>
    <w:rsid w:val="004C602E"/>
    <w:rsid w:val="00520E5B"/>
    <w:rsid w:val="005415A4"/>
    <w:rsid w:val="0055655D"/>
    <w:rsid w:val="00564D92"/>
    <w:rsid w:val="00572FC3"/>
    <w:rsid w:val="005A6619"/>
    <w:rsid w:val="005B2E34"/>
    <w:rsid w:val="005D4397"/>
    <w:rsid w:val="005F5EBB"/>
    <w:rsid w:val="00611D3A"/>
    <w:rsid w:val="00627E23"/>
    <w:rsid w:val="00634ADB"/>
    <w:rsid w:val="00634C7C"/>
    <w:rsid w:val="00647AB4"/>
    <w:rsid w:val="006641E7"/>
    <w:rsid w:val="0067302D"/>
    <w:rsid w:val="00674885"/>
    <w:rsid w:val="00682F50"/>
    <w:rsid w:val="006A25CA"/>
    <w:rsid w:val="006B435A"/>
    <w:rsid w:val="006B6E66"/>
    <w:rsid w:val="006F41B3"/>
    <w:rsid w:val="00704B1D"/>
    <w:rsid w:val="007107A6"/>
    <w:rsid w:val="00711D0B"/>
    <w:rsid w:val="0072392B"/>
    <w:rsid w:val="007263F9"/>
    <w:rsid w:val="00726A35"/>
    <w:rsid w:val="00745EA1"/>
    <w:rsid w:val="00751258"/>
    <w:rsid w:val="007568C3"/>
    <w:rsid w:val="007610E4"/>
    <w:rsid w:val="007703E8"/>
    <w:rsid w:val="007A3B88"/>
    <w:rsid w:val="007A77C5"/>
    <w:rsid w:val="007B77FA"/>
    <w:rsid w:val="007C77AA"/>
    <w:rsid w:val="007D66EB"/>
    <w:rsid w:val="007F4A58"/>
    <w:rsid w:val="00800A00"/>
    <w:rsid w:val="008115C5"/>
    <w:rsid w:val="00823CBB"/>
    <w:rsid w:val="008404C9"/>
    <w:rsid w:val="00856E1D"/>
    <w:rsid w:val="0086284F"/>
    <w:rsid w:val="00875D2B"/>
    <w:rsid w:val="00882C33"/>
    <w:rsid w:val="008A56B0"/>
    <w:rsid w:val="008B7D69"/>
    <w:rsid w:val="008C0FE0"/>
    <w:rsid w:val="008F0A38"/>
    <w:rsid w:val="00906E51"/>
    <w:rsid w:val="00914464"/>
    <w:rsid w:val="00926FDA"/>
    <w:rsid w:val="009338C9"/>
    <w:rsid w:val="00966DBB"/>
    <w:rsid w:val="00967DCB"/>
    <w:rsid w:val="00972687"/>
    <w:rsid w:val="00995F8D"/>
    <w:rsid w:val="009D07F0"/>
    <w:rsid w:val="009D0D29"/>
    <w:rsid w:val="009F2D2B"/>
    <w:rsid w:val="00A22A33"/>
    <w:rsid w:val="00A43DBF"/>
    <w:rsid w:val="00A5353F"/>
    <w:rsid w:val="00A5406A"/>
    <w:rsid w:val="00A612AD"/>
    <w:rsid w:val="00A62D50"/>
    <w:rsid w:val="00A63C82"/>
    <w:rsid w:val="00A65467"/>
    <w:rsid w:val="00A7768C"/>
    <w:rsid w:val="00A86671"/>
    <w:rsid w:val="00A920D0"/>
    <w:rsid w:val="00AA500A"/>
    <w:rsid w:val="00AF739D"/>
    <w:rsid w:val="00B06193"/>
    <w:rsid w:val="00B24682"/>
    <w:rsid w:val="00B40BA3"/>
    <w:rsid w:val="00B65C4F"/>
    <w:rsid w:val="00BB523C"/>
    <w:rsid w:val="00BB54B1"/>
    <w:rsid w:val="00C15981"/>
    <w:rsid w:val="00C37D4F"/>
    <w:rsid w:val="00C52B27"/>
    <w:rsid w:val="00C65F34"/>
    <w:rsid w:val="00C828BC"/>
    <w:rsid w:val="00C84382"/>
    <w:rsid w:val="00C878FF"/>
    <w:rsid w:val="00CA0E53"/>
    <w:rsid w:val="00CA2529"/>
    <w:rsid w:val="00CB5E08"/>
    <w:rsid w:val="00CC5A46"/>
    <w:rsid w:val="00CC7DB7"/>
    <w:rsid w:val="00CE7FB5"/>
    <w:rsid w:val="00D10BC5"/>
    <w:rsid w:val="00D124FC"/>
    <w:rsid w:val="00D14F14"/>
    <w:rsid w:val="00D244C1"/>
    <w:rsid w:val="00D368ED"/>
    <w:rsid w:val="00D41A06"/>
    <w:rsid w:val="00D42FE2"/>
    <w:rsid w:val="00D528EB"/>
    <w:rsid w:val="00DD3552"/>
    <w:rsid w:val="00DF5A64"/>
    <w:rsid w:val="00E07F95"/>
    <w:rsid w:val="00E1017D"/>
    <w:rsid w:val="00E17BF4"/>
    <w:rsid w:val="00E36DB9"/>
    <w:rsid w:val="00E407E3"/>
    <w:rsid w:val="00E412B2"/>
    <w:rsid w:val="00E41779"/>
    <w:rsid w:val="00E521DF"/>
    <w:rsid w:val="00E61640"/>
    <w:rsid w:val="00EA129D"/>
    <w:rsid w:val="00EA1688"/>
    <w:rsid w:val="00EE5D26"/>
    <w:rsid w:val="00EF2ED6"/>
    <w:rsid w:val="00F2560C"/>
    <w:rsid w:val="00F347B7"/>
    <w:rsid w:val="00F4191F"/>
    <w:rsid w:val="00F44A11"/>
    <w:rsid w:val="00F651D9"/>
    <w:rsid w:val="00F654A9"/>
    <w:rsid w:val="00F66871"/>
    <w:rsid w:val="00F7241C"/>
    <w:rsid w:val="00F838B6"/>
    <w:rsid w:val="00F86322"/>
    <w:rsid w:val="00F94FB5"/>
    <w:rsid w:val="00FA70D3"/>
    <w:rsid w:val="00FA7E3E"/>
    <w:rsid w:val="00FC6C8E"/>
    <w:rsid w:val="00FD26B1"/>
    <w:rsid w:val="00FE35FB"/>
    <w:rsid w:val="00FF330F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7D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2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50B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rsid w:val="00240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B2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34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7D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2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50B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rsid w:val="00240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B2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34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B12D1-ECB1-4A0D-871D-C6B3202E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5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kom8</cp:lastModifiedBy>
  <cp:revision>60</cp:revision>
  <cp:lastPrinted>2021-10-29T06:00:00Z</cp:lastPrinted>
  <dcterms:created xsi:type="dcterms:W3CDTF">2020-09-29T09:04:00Z</dcterms:created>
  <dcterms:modified xsi:type="dcterms:W3CDTF">2021-11-08T09:17:00Z</dcterms:modified>
</cp:coreProperties>
</file>