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5C741F">
        <w:rPr>
          <w:b/>
          <w:bCs/>
          <w:color w:val="000000"/>
          <w:sz w:val="28"/>
          <w:szCs w:val="28"/>
        </w:rPr>
        <w:t>апреля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9F4F75">
        <w:rPr>
          <w:b/>
          <w:bCs/>
          <w:color w:val="000000"/>
          <w:sz w:val="28"/>
          <w:szCs w:val="28"/>
        </w:rPr>
        <w:t>5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895D11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9F4F75">
        <w:rPr>
          <w:sz w:val="28"/>
          <w:szCs w:val="28"/>
        </w:rPr>
        <w:t>0</w:t>
      </w:r>
      <w:r w:rsidR="005C741F">
        <w:rPr>
          <w:sz w:val="28"/>
          <w:szCs w:val="28"/>
        </w:rPr>
        <w:t>4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9F4F75">
        <w:rPr>
          <w:sz w:val="28"/>
          <w:szCs w:val="28"/>
        </w:rPr>
        <w:t>5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 xml:space="preserve">составил </w:t>
      </w:r>
      <w:r w:rsidR="00957A7E">
        <w:rPr>
          <w:sz w:val="28"/>
          <w:szCs w:val="28"/>
        </w:rPr>
        <w:t>17,1</w:t>
      </w:r>
      <w:r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в том числе задолженность по налогам – </w:t>
      </w:r>
      <w:r w:rsidR="00E31B34">
        <w:rPr>
          <w:sz w:val="28"/>
          <w:szCs w:val="28"/>
        </w:rPr>
        <w:t>10,</w:t>
      </w:r>
      <w:r w:rsidR="00957A7E">
        <w:rPr>
          <w:sz w:val="28"/>
          <w:szCs w:val="28"/>
        </w:rPr>
        <w:t>9</w:t>
      </w:r>
      <w:r w:rsidR="007F729D" w:rsidRPr="00895D11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по неналоговым доходам – </w:t>
      </w:r>
      <w:r w:rsidR="00957A7E">
        <w:rPr>
          <w:sz w:val="28"/>
          <w:szCs w:val="28"/>
        </w:rPr>
        <w:t>6,2</w:t>
      </w:r>
      <w:r w:rsidR="00406849"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="00406849" w:rsidRPr="00895D11">
        <w:rPr>
          <w:sz w:val="28"/>
          <w:szCs w:val="28"/>
        </w:rPr>
        <w:t>.</w:t>
      </w:r>
    </w:p>
    <w:p w:rsidR="00582C1D" w:rsidRPr="00582C1D" w:rsidRDefault="00AB6D4A" w:rsidP="00582C1D">
      <w:pPr>
        <w:spacing w:line="360" w:lineRule="auto"/>
        <w:ind w:firstLine="709"/>
        <w:jc w:val="both"/>
        <w:rPr>
          <w:sz w:val="28"/>
          <w:szCs w:val="28"/>
        </w:rPr>
      </w:pPr>
      <w:r w:rsidRPr="00582C1D">
        <w:rPr>
          <w:sz w:val="28"/>
          <w:szCs w:val="28"/>
        </w:rPr>
        <w:t xml:space="preserve">Задолженность по уплате налоговых обязательств </w:t>
      </w:r>
      <w:r w:rsidR="009D4E8E">
        <w:rPr>
          <w:sz w:val="28"/>
          <w:szCs w:val="28"/>
        </w:rPr>
        <w:t>возросла</w:t>
      </w:r>
      <w:r w:rsidRPr="00582C1D">
        <w:rPr>
          <w:sz w:val="28"/>
          <w:szCs w:val="28"/>
        </w:rPr>
        <w:t xml:space="preserve"> по сравнению с началом года на </w:t>
      </w:r>
      <w:r w:rsidR="00162A4E" w:rsidRPr="00582C1D">
        <w:rPr>
          <w:sz w:val="28"/>
          <w:szCs w:val="28"/>
        </w:rPr>
        <w:t>0,</w:t>
      </w:r>
      <w:r w:rsidR="009D4E8E">
        <w:rPr>
          <w:sz w:val="28"/>
          <w:szCs w:val="28"/>
        </w:rPr>
        <w:t>4</w:t>
      </w:r>
      <w:r w:rsidR="00162A4E" w:rsidRPr="00582C1D">
        <w:rPr>
          <w:sz w:val="28"/>
          <w:szCs w:val="28"/>
        </w:rPr>
        <w:t xml:space="preserve"> </w:t>
      </w:r>
      <w:r w:rsidR="000F3D22" w:rsidRPr="00582C1D">
        <w:rPr>
          <w:sz w:val="28"/>
          <w:szCs w:val="28"/>
        </w:rPr>
        <w:t>млн. руб</w:t>
      </w:r>
      <w:r w:rsidR="00F439A1" w:rsidRPr="00582C1D">
        <w:rPr>
          <w:sz w:val="28"/>
          <w:szCs w:val="28"/>
        </w:rPr>
        <w:t>лей</w:t>
      </w:r>
      <w:r w:rsidR="0040672A" w:rsidRPr="00582C1D">
        <w:rPr>
          <w:sz w:val="28"/>
          <w:szCs w:val="28"/>
        </w:rPr>
        <w:t xml:space="preserve">. </w:t>
      </w:r>
      <w:r w:rsidRPr="00582C1D">
        <w:rPr>
          <w:sz w:val="28"/>
          <w:szCs w:val="28"/>
        </w:rPr>
        <w:t xml:space="preserve">Наибольший удельный вес в структуре задолженности по налоговым платежам составили </w:t>
      </w:r>
      <w:r w:rsidR="007B2BF6" w:rsidRPr="00582C1D">
        <w:rPr>
          <w:sz w:val="28"/>
          <w:szCs w:val="28"/>
        </w:rPr>
        <w:t xml:space="preserve">земельный налог – </w:t>
      </w:r>
      <w:r w:rsidR="007C4CDB" w:rsidRPr="00582C1D">
        <w:rPr>
          <w:sz w:val="28"/>
          <w:szCs w:val="28"/>
        </w:rPr>
        <w:t>4</w:t>
      </w:r>
      <w:r w:rsidR="009D4E8E">
        <w:rPr>
          <w:sz w:val="28"/>
          <w:szCs w:val="28"/>
        </w:rPr>
        <w:t>2</w:t>
      </w:r>
      <w:r w:rsidR="007B2BF6" w:rsidRPr="00582C1D">
        <w:rPr>
          <w:sz w:val="28"/>
          <w:szCs w:val="28"/>
        </w:rPr>
        <w:t>%,</w:t>
      </w:r>
      <w:r w:rsidR="007A67A1" w:rsidRPr="00582C1D">
        <w:rPr>
          <w:sz w:val="28"/>
          <w:szCs w:val="28"/>
        </w:rPr>
        <w:t xml:space="preserve"> </w:t>
      </w:r>
      <w:r w:rsidR="0027229C" w:rsidRPr="00582C1D">
        <w:rPr>
          <w:sz w:val="28"/>
          <w:szCs w:val="28"/>
        </w:rPr>
        <w:t xml:space="preserve">налог на прибыль – </w:t>
      </w:r>
      <w:r w:rsidR="009D4E8E">
        <w:rPr>
          <w:sz w:val="28"/>
          <w:szCs w:val="28"/>
        </w:rPr>
        <w:t>19</w:t>
      </w:r>
      <w:r w:rsidR="0027229C" w:rsidRPr="00582C1D">
        <w:rPr>
          <w:sz w:val="28"/>
          <w:szCs w:val="28"/>
        </w:rPr>
        <w:t xml:space="preserve">%, </w:t>
      </w:r>
      <w:r w:rsidR="00AA4B1D" w:rsidRPr="00582C1D">
        <w:rPr>
          <w:sz w:val="28"/>
          <w:szCs w:val="28"/>
        </w:rPr>
        <w:t xml:space="preserve">налог на доходы физических лиц – </w:t>
      </w:r>
      <w:r w:rsidR="00AA4473" w:rsidRPr="00582C1D">
        <w:rPr>
          <w:sz w:val="28"/>
          <w:szCs w:val="28"/>
        </w:rPr>
        <w:t>1</w:t>
      </w:r>
      <w:r w:rsidR="00582C1D" w:rsidRPr="00582C1D">
        <w:rPr>
          <w:sz w:val="28"/>
          <w:szCs w:val="28"/>
        </w:rPr>
        <w:t>6</w:t>
      </w:r>
      <w:r w:rsidR="00AA4B1D" w:rsidRPr="00582C1D">
        <w:rPr>
          <w:sz w:val="28"/>
          <w:szCs w:val="28"/>
        </w:rPr>
        <w:t>%,</w:t>
      </w:r>
      <w:r w:rsidR="009D4E8E" w:rsidRPr="009D4E8E">
        <w:rPr>
          <w:sz w:val="28"/>
          <w:szCs w:val="28"/>
        </w:rPr>
        <w:t xml:space="preserve"> </w:t>
      </w:r>
      <w:r w:rsidR="009D4E8E" w:rsidRPr="00582C1D">
        <w:rPr>
          <w:sz w:val="28"/>
          <w:szCs w:val="28"/>
        </w:rPr>
        <w:t xml:space="preserve">налог на совокупный доход – </w:t>
      </w:r>
      <w:r w:rsidR="009D4E8E">
        <w:rPr>
          <w:sz w:val="28"/>
          <w:szCs w:val="28"/>
        </w:rPr>
        <w:t>16</w:t>
      </w:r>
      <w:r w:rsidR="009D4E8E" w:rsidRPr="00582C1D">
        <w:rPr>
          <w:sz w:val="28"/>
          <w:szCs w:val="28"/>
        </w:rPr>
        <w:t>%</w:t>
      </w:r>
      <w:r w:rsidR="009D4E8E">
        <w:rPr>
          <w:sz w:val="28"/>
          <w:szCs w:val="28"/>
        </w:rPr>
        <w:t>,</w:t>
      </w:r>
      <w:r w:rsidR="00AA4B1D" w:rsidRPr="00582C1D">
        <w:rPr>
          <w:sz w:val="28"/>
          <w:szCs w:val="28"/>
        </w:rPr>
        <w:t xml:space="preserve"> </w:t>
      </w:r>
      <w:r w:rsidR="00582C1D" w:rsidRPr="00582C1D">
        <w:rPr>
          <w:sz w:val="28"/>
          <w:szCs w:val="28"/>
        </w:rPr>
        <w:t xml:space="preserve">налог на имущество физических лиц – </w:t>
      </w:r>
      <w:r w:rsidR="009D4E8E">
        <w:rPr>
          <w:sz w:val="28"/>
          <w:szCs w:val="28"/>
        </w:rPr>
        <w:t>7%</w:t>
      </w:r>
      <w:r w:rsidR="00012740" w:rsidRPr="00582C1D">
        <w:rPr>
          <w:sz w:val="28"/>
          <w:szCs w:val="28"/>
        </w:rPr>
        <w:t>.</w:t>
      </w:r>
    </w:p>
    <w:p w:rsidR="00AB6D4A" w:rsidRPr="00582C1D" w:rsidRDefault="00AB6D4A" w:rsidP="00582C1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7604E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17604E">
        <w:rPr>
          <w:sz w:val="28"/>
          <w:szCs w:val="28"/>
        </w:rPr>
        <w:t xml:space="preserve"> округа</w:t>
      </w:r>
      <w:r w:rsidRPr="0017604E">
        <w:rPr>
          <w:sz w:val="28"/>
          <w:szCs w:val="28"/>
        </w:rPr>
        <w:t xml:space="preserve"> имеют задолженность</w:t>
      </w:r>
      <w:r w:rsidR="00F63290" w:rsidRPr="0017604E">
        <w:rPr>
          <w:sz w:val="28"/>
          <w:szCs w:val="28"/>
        </w:rPr>
        <w:t xml:space="preserve"> </w:t>
      </w:r>
      <w:r w:rsidR="00AA4B1D" w:rsidRPr="0017604E">
        <w:rPr>
          <w:sz w:val="28"/>
          <w:szCs w:val="28"/>
        </w:rPr>
        <w:t xml:space="preserve">строительные организации – </w:t>
      </w:r>
      <w:r w:rsidR="00C875AC" w:rsidRPr="0017604E">
        <w:rPr>
          <w:sz w:val="28"/>
          <w:szCs w:val="28"/>
        </w:rPr>
        <w:t>3</w:t>
      </w:r>
      <w:r w:rsidR="00AE4E31">
        <w:rPr>
          <w:sz w:val="28"/>
          <w:szCs w:val="28"/>
        </w:rPr>
        <w:t>8</w:t>
      </w:r>
      <w:r w:rsidR="00AA4B1D" w:rsidRPr="0017604E">
        <w:rPr>
          <w:sz w:val="28"/>
          <w:szCs w:val="28"/>
        </w:rPr>
        <w:t xml:space="preserve">%, </w:t>
      </w:r>
      <w:r w:rsidR="00C875AC" w:rsidRPr="0017604E">
        <w:rPr>
          <w:sz w:val="28"/>
          <w:szCs w:val="28"/>
        </w:rPr>
        <w:t xml:space="preserve">производственные предприятия – </w:t>
      </w:r>
      <w:r w:rsidR="007C4CDB" w:rsidRPr="0017604E">
        <w:rPr>
          <w:sz w:val="28"/>
          <w:szCs w:val="28"/>
        </w:rPr>
        <w:t>1</w:t>
      </w:r>
      <w:r w:rsidR="00AE4E31">
        <w:rPr>
          <w:sz w:val="28"/>
          <w:szCs w:val="28"/>
        </w:rPr>
        <w:t>1</w:t>
      </w:r>
      <w:r w:rsidR="00C875AC" w:rsidRPr="0017604E">
        <w:rPr>
          <w:sz w:val="28"/>
          <w:szCs w:val="28"/>
        </w:rPr>
        <w:t xml:space="preserve">%, </w:t>
      </w:r>
      <w:r w:rsidR="007C4CDB" w:rsidRPr="0017604E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AE4E31">
        <w:rPr>
          <w:sz w:val="28"/>
          <w:szCs w:val="28"/>
        </w:rPr>
        <w:t>8</w:t>
      </w:r>
      <w:r w:rsidR="007C4CDB" w:rsidRPr="0017604E">
        <w:rPr>
          <w:sz w:val="28"/>
          <w:szCs w:val="28"/>
        </w:rPr>
        <w:t xml:space="preserve">%, </w:t>
      </w:r>
      <w:r w:rsidR="00635CF6" w:rsidRPr="0017604E">
        <w:rPr>
          <w:sz w:val="28"/>
          <w:szCs w:val="28"/>
        </w:rPr>
        <w:t xml:space="preserve">предприятия торговли – </w:t>
      </w:r>
      <w:r w:rsidR="00AE4E31">
        <w:rPr>
          <w:sz w:val="28"/>
          <w:szCs w:val="28"/>
        </w:rPr>
        <w:t>8</w:t>
      </w:r>
      <w:r w:rsidR="007C4CDB" w:rsidRPr="0017604E">
        <w:rPr>
          <w:sz w:val="28"/>
          <w:szCs w:val="28"/>
        </w:rPr>
        <w:t>%</w:t>
      </w:r>
      <w:r w:rsidR="00F842FD" w:rsidRPr="0017604E">
        <w:rPr>
          <w:sz w:val="28"/>
          <w:szCs w:val="28"/>
        </w:rPr>
        <w:t>.</w:t>
      </w:r>
    </w:p>
    <w:p w:rsidR="00AB6D4A" w:rsidRPr="00410571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E31B34">
        <w:rPr>
          <w:sz w:val="28"/>
          <w:szCs w:val="28"/>
        </w:rPr>
        <w:t>снизилась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6B0B56">
        <w:rPr>
          <w:sz w:val="28"/>
          <w:szCs w:val="28"/>
        </w:rPr>
        <w:t>0,</w:t>
      </w:r>
      <w:r w:rsidR="00AE4E31">
        <w:rPr>
          <w:sz w:val="28"/>
          <w:szCs w:val="28"/>
        </w:rPr>
        <w:t>8</w:t>
      </w:r>
      <w:r w:rsidRPr="00B57F15">
        <w:rPr>
          <w:sz w:val="28"/>
          <w:szCs w:val="28"/>
        </w:rPr>
        <w:t xml:space="preserve"> млн. руб</w:t>
      </w:r>
      <w:r w:rsidR="00B83A07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 и составила </w:t>
      </w:r>
      <w:r w:rsidR="00AE4E31">
        <w:rPr>
          <w:sz w:val="28"/>
          <w:szCs w:val="28"/>
        </w:rPr>
        <w:t>6,2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уплатой в установленный срок платежей за </w:t>
      </w:r>
      <w:r w:rsidR="00AE4E31">
        <w:rPr>
          <w:sz w:val="28"/>
          <w:szCs w:val="28"/>
        </w:rPr>
        <w:t>1</w:t>
      </w:r>
      <w:r w:rsidR="000D3F8E" w:rsidRPr="007B2BF6">
        <w:rPr>
          <w:sz w:val="28"/>
          <w:szCs w:val="28"/>
        </w:rPr>
        <w:t xml:space="preserve"> квартал 202</w:t>
      </w:r>
      <w:r w:rsidR="00AD7790">
        <w:rPr>
          <w:sz w:val="28"/>
          <w:szCs w:val="28"/>
        </w:rPr>
        <w:t>5</w:t>
      </w:r>
      <w:bookmarkStart w:id="0" w:name="_GoBack"/>
      <w:bookmarkEnd w:id="0"/>
      <w:r w:rsidR="000D3F8E" w:rsidRPr="007B2BF6">
        <w:rPr>
          <w:sz w:val="28"/>
          <w:szCs w:val="28"/>
        </w:rPr>
        <w:t xml:space="preserve"> года</w:t>
      </w:r>
      <w:r w:rsidR="00521752">
        <w:rPr>
          <w:sz w:val="28"/>
          <w:szCs w:val="28"/>
        </w:rPr>
        <w:t xml:space="preserve">, а также погашением задолженности </w:t>
      </w:r>
      <w:r w:rsidR="000D3F8E" w:rsidRPr="007B2BF6">
        <w:rPr>
          <w:sz w:val="28"/>
          <w:szCs w:val="28"/>
        </w:rPr>
        <w:t xml:space="preserve">по арендной плате за земельные участки и договорам найма жилого помещения с </w:t>
      </w:r>
      <w:r w:rsidR="000D3F8E" w:rsidRPr="00410571">
        <w:rPr>
          <w:sz w:val="28"/>
          <w:szCs w:val="28"/>
        </w:rPr>
        <w:t>гражданами</w:t>
      </w:r>
      <w:r w:rsidR="006E7592" w:rsidRPr="00410571">
        <w:rPr>
          <w:sz w:val="28"/>
          <w:szCs w:val="28"/>
        </w:rPr>
        <w:t>.</w:t>
      </w:r>
    </w:p>
    <w:p w:rsidR="00AB6D4A" w:rsidRPr="00904423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F9A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9B5F9A" w:rsidRPr="009B5F9A">
        <w:rPr>
          <w:color w:val="000000"/>
          <w:sz w:val="28"/>
          <w:szCs w:val="28"/>
        </w:rPr>
        <w:t>земли населенных пунктов – 71%, сельскохозяйственные земли – 27%</w:t>
      </w:r>
      <w:r w:rsidR="009B5F9A">
        <w:rPr>
          <w:color w:val="000000"/>
          <w:sz w:val="28"/>
          <w:szCs w:val="28"/>
        </w:rPr>
        <w:t xml:space="preserve">, </w:t>
      </w:r>
      <w:r w:rsidR="003C01DD" w:rsidRPr="009B5F9A">
        <w:rPr>
          <w:color w:val="000000"/>
          <w:sz w:val="28"/>
          <w:szCs w:val="28"/>
        </w:rPr>
        <w:t xml:space="preserve">земли промышленности – </w:t>
      </w:r>
      <w:r w:rsidR="009B5F9A" w:rsidRPr="009B5F9A">
        <w:rPr>
          <w:color w:val="000000"/>
          <w:sz w:val="28"/>
          <w:szCs w:val="28"/>
        </w:rPr>
        <w:t>2</w:t>
      </w:r>
      <w:r w:rsidR="009B5F9A">
        <w:rPr>
          <w:color w:val="000000"/>
          <w:sz w:val="28"/>
          <w:szCs w:val="28"/>
        </w:rPr>
        <w:t>%</w:t>
      </w:r>
      <w:r w:rsidR="00750668" w:rsidRPr="009B5F9A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904423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904423">
        <w:rPr>
          <w:color w:val="000000"/>
          <w:sz w:val="28"/>
          <w:szCs w:val="28"/>
        </w:rPr>
        <w:t>округа</w:t>
      </w:r>
      <w:r w:rsidR="007B2BF6" w:rsidRPr="00420CC7">
        <w:rPr>
          <w:color w:val="000000"/>
          <w:sz w:val="28"/>
          <w:szCs w:val="28"/>
        </w:rPr>
        <w:t xml:space="preserve">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AE4E31">
        <w:rPr>
          <w:color w:val="000000"/>
          <w:sz w:val="28"/>
          <w:szCs w:val="28"/>
        </w:rPr>
        <w:t>апреля</w:t>
      </w:r>
      <w:r w:rsidR="00E75449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521752">
        <w:rPr>
          <w:color w:val="000000"/>
          <w:sz w:val="28"/>
          <w:szCs w:val="28"/>
        </w:rPr>
        <w:t>5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AE4E31">
        <w:rPr>
          <w:color w:val="000000"/>
          <w:sz w:val="28"/>
          <w:szCs w:val="28"/>
        </w:rPr>
        <w:t>1,7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B76175">
        <w:rPr>
          <w:color w:val="000000"/>
          <w:sz w:val="28"/>
          <w:szCs w:val="28"/>
        </w:rPr>
        <w:t xml:space="preserve">907,4 </w:t>
      </w:r>
      <w:r w:rsidRPr="00B57F15">
        <w:rPr>
          <w:color w:val="000000"/>
          <w:sz w:val="28"/>
          <w:szCs w:val="28"/>
        </w:rPr>
        <w:t>тыс. руб</w:t>
      </w:r>
      <w:r w:rsidR="00F439A1">
        <w:rPr>
          <w:color w:val="000000"/>
          <w:sz w:val="28"/>
          <w:szCs w:val="28"/>
        </w:rPr>
        <w:t>лей</w:t>
      </w:r>
      <w:r w:rsidRPr="00B57F15">
        <w:rPr>
          <w:color w:val="000000"/>
          <w:sz w:val="28"/>
          <w:szCs w:val="28"/>
        </w:rPr>
        <w:t>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5C741F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5C741F">
              <w:rPr>
                <w:b/>
                <w:bCs/>
                <w:sz w:val="28"/>
                <w:szCs w:val="28"/>
              </w:rPr>
              <w:t>апреля</w:t>
            </w:r>
            <w:r w:rsidR="003A5ABD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9F4F75">
              <w:rPr>
                <w:b/>
                <w:bCs/>
                <w:sz w:val="28"/>
                <w:szCs w:val="28"/>
              </w:rPr>
              <w:t>5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1134"/>
        <w:gridCol w:w="1701"/>
      </w:tblGrid>
      <w:tr w:rsidR="005C741F" w:rsidRPr="00AB6D4A" w:rsidTr="005C741F">
        <w:trPr>
          <w:trHeight w:val="1119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5C741F" w:rsidRDefault="005C741F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C741F" w:rsidRPr="004745F4" w:rsidRDefault="005C741F" w:rsidP="00957A7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57A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C741F" w:rsidRDefault="005C741F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5C741F" w:rsidRPr="004745F4" w:rsidRDefault="005C741F" w:rsidP="00957A7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57A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4745F4" w:rsidRDefault="005C741F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5C741F" w:rsidRPr="00953692" w:rsidTr="005C741F">
        <w:trPr>
          <w:trHeight w:val="296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17 512,2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17 056,8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-455,4</w:t>
            </w:r>
          </w:p>
        </w:tc>
      </w:tr>
      <w:tr w:rsidR="005C741F" w:rsidRPr="00953692" w:rsidTr="005C741F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B8505A" w:rsidRDefault="005C741F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B8505A" w:rsidRDefault="005C741F" w:rsidP="00214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41F" w:rsidRPr="00E52D4E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41F" w:rsidRPr="00E52D4E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5C741F" w:rsidP="00452C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41F" w:rsidRPr="00953692" w:rsidTr="005C741F">
        <w:trPr>
          <w:trHeight w:val="373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10 504,7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10 883,4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378,7</w:t>
            </w:r>
          </w:p>
        </w:tc>
      </w:tr>
      <w:tr w:rsidR="005C741F" w:rsidRPr="00953692" w:rsidTr="005C741F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B8505A" w:rsidRDefault="005C741F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953692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41F" w:rsidRPr="00E52D4E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41F" w:rsidRPr="00E52D4E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5C741F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741F" w:rsidRPr="00953692" w:rsidTr="005C741F">
        <w:trPr>
          <w:trHeight w:val="315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B8505A" w:rsidRDefault="005C741F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B8505A" w:rsidRDefault="005C741F" w:rsidP="002145E3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Pr="007F729D" w:rsidRDefault="00957A7E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7 138,2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7 474,6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336,4</w:t>
            </w:r>
          </w:p>
        </w:tc>
      </w:tr>
      <w:tr w:rsidR="005C741F" w:rsidRPr="00953692" w:rsidTr="005C741F">
        <w:trPr>
          <w:trHeight w:val="530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7 007,5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-834,1</w:t>
            </w:r>
          </w:p>
        </w:tc>
      </w:tr>
      <w:tr w:rsidR="005C741F" w:rsidRPr="00953692" w:rsidTr="005C741F">
        <w:trPr>
          <w:trHeight w:val="566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4B3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741F" w:rsidRPr="00953692" w:rsidTr="005C741F">
        <w:trPr>
          <w:trHeight w:val="774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946,6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-39,2</w:t>
            </w:r>
          </w:p>
        </w:tc>
      </w:tr>
      <w:tr w:rsidR="005C741F" w:rsidRPr="00953692" w:rsidTr="005C741F">
        <w:trPr>
          <w:trHeight w:val="772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933498,2</w:t>
            </w:r>
          </w:p>
        </w:tc>
        <w:tc>
          <w:tcPr>
            <w:tcW w:w="1134" w:type="dxa"/>
            <w:vAlign w:val="center"/>
          </w:tcPr>
          <w:p w:rsidR="005C741F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989475,6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7A136A" w:rsidRDefault="00957A7E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55977,4</w:t>
            </w:r>
          </w:p>
        </w:tc>
      </w:tr>
      <w:tr w:rsidR="005C741F" w:rsidRPr="00953692" w:rsidTr="005C741F">
        <w:trPr>
          <w:trHeight w:val="770"/>
        </w:trPr>
        <w:tc>
          <w:tcPr>
            <w:tcW w:w="3970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41F" w:rsidRPr="004745F4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C741F" w:rsidRPr="00AD7237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center"/>
          </w:tcPr>
          <w:p w:rsidR="005C741F" w:rsidRPr="00AD7237" w:rsidRDefault="00957A7E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41F" w:rsidRPr="009E5472" w:rsidRDefault="005C741F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1EFB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56F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093F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B769A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3D3F"/>
    <w:rsid w:val="00145A5B"/>
    <w:rsid w:val="00151A14"/>
    <w:rsid w:val="001547D4"/>
    <w:rsid w:val="00160AF7"/>
    <w:rsid w:val="00162A4E"/>
    <w:rsid w:val="00170DE9"/>
    <w:rsid w:val="0017573B"/>
    <w:rsid w:val="0017604E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650"/>
    <w:rsid w:val="001C5B6F"/>
    <w:rsid w:val="001C64C4"/>
    <w:rsid w:val="001C6830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145E3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A5ABD"/>
    <w:rsid w:val="003B07A5"/>
    <w:rsid w:val="003C01DD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571"/>
    <w:rsid w:val="00410E0F"/>
    <w:rsid w:val="00417EAE"/>
    <w:rsid w:val="00420CC7"/>
    <w:rsid w:val="00423E3F"/>
    <w:rsid w:val="00425CD6"/>
    <w:rsid w:val="00427938"/>
    <w:rsid w:val="00436734"/>
    <w:rsid w:val="00445C8F"/>
    <w:rsid w:val="00452C33"/>
    <w:rsid w:val="00454152"/>
    <w:rsid w:val="00462FDF"/>
    <w:rsid w:val="00470137"/>
    <w:rsid w:val="004745F4"/>
    <w:rsid w:val="00481587"/>
    <w:rsid w:val="00484239"/>
    <w:rsid w:val="004844D3"/>
    <w:rsid w:val="004848C9"/>
    <w:rsid w:val="00485C4E"/>
    <w:rsid w:val="00492A0E"/>
    <w:rsid w:val="004A2700"/>
    <w:rsid w:val="004A4044"/>
    <w:rsid w:val="004A48D0"/>
    <w:rsid w:val="004A6295"/>
    <w:rsid w:val="004A6E9B"/>
    <w:rsid w:val="004B30DA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1752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2D5E"/>
    <w:rsid w:val="0057427F"/>
    <w:rsid w:val="00582C1D"/>
    <w:rsid w:val="00586239"/>
    <w:rsid w:val="00591684"/>
    <w:rsid w:val="005B4CD0"/>
    <w:rsid w:val="005C43F8"/>
    <w:rsid w:val="005C741F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69A5"/>
    <w:rsid w:val="00637B8E"/>
    <w:rsid w:val="0064767F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B0B56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6664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136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4CDB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95D11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04423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57A7E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863D7"/>
    <w:rsid w:val="009907D4"/>
    <w:rsid w:val="009B25D8"/>
    <w:rsid w:val="009B3000"/>
    <w:rsid w:val="009B5049"/>
    <w:rsid w:val="009B5F9A"/>
    <w:rsid w:val="009C71B9"/>
    <w:rsid w:val="009D4E8E"/>
    <w:rsid w:val="009D70AA"/>
    <w:rsid w:val="009E2BD8"/>
    <w:rsid w:val="009E5472"/>
    <w:rsid w:val="009E6AC9"/>
    <w:rsid w:val="009F3039"/>
    <w:rsid w:val="009F4F75"/>
    <w:rsid w:val="00A05273"/>
    <w:rsid w:val="00A06DC6"/>
    <w:rsid w:val="00A10C68"/>
    <w:rsid w:val="00A13E1C"/>
    <w:rsid w:val="00A15405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855FF"/>
    <w:rsid w:val="00A9003F"/>
    <w:rsid w:val="00A95196"/>
    <w:rsid w:val="00A967E4"/>
    <w:rsid w:val="00AA026B"/>
    <w:rsid w:val="00AA3AE7"/>
    <w:rsid w:val="00AA4473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D7790"/>
    <w:rsid w:val="00AE3CDA"/>
    <w:rsid w:val="00AE4E31"/>
    <w:rsid w:val="00AE4E57"/>
    <w:rsid w:val="00AF1052"/>
    <w:rsid w:val="00AF50D0"/>
    <w:rsid w:val="00AF556F"/>
    <w:rsid w:val="00B0336E"/>
    <w:rsid w:val="00B0496D"/>
    <w:rsid w:val="00B118E9"/>
    <w:rsid w:val="00B12ED9"/>
    <w:rsid w:val="00B1356E"/>
    <w:rsid w:val="00B16788"/>
    <w:rsid w:val="00B1722F"/>
    <w:rsid w:val="00B204D0"/>
    <w:rsid w:val="00B223C9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76175"/>
    <w:rsid w:val="00B82A64"/>
    <w:rsid w:val="00B838BE"/>
    <w:rsid w:val="00B83A07"/>
    <w:rsid w:val="00B83AEA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875AC"/>
    <w:rsid w:val="00C91F11"/>
    <w:rsid w:val="00C9613A"/>
    <w:rsid w:val="00CA458C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84314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DF454F"/>
    <w:rsid w:val="00E001EE"/>
    <w:rsid w:val="00E00EFD"/>
    <w:rsid w:val="00E034A3"/>
    <w:rsid w:val="00E17865"/>
    <w:rsid w:val="00E222EE"/>
    <w:rsid w:val="00E242F8"/>
    <w:rsid w:val="00E31B34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5449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0495"/>
    <w:rsid w:val="00F22006"/>
    <w:rsid w:val="00F23350"/>
    <w:rsid w:val="00F244DE"/>
    <w:rsid w:val="00F3106A"/>
    <w:rsid w:val="00F35622"/>
    <w:rsid w:val="00F4215C"/>
    <w:rsid w:val="00F439A1"/>
    <w:rsid w:val="00F544D7"/>
    <w:rsid w:val="00F55A2E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192</cp:revision>
  <cp:lastPrinted>2025-05-07T03:01:00Z</cp:lastPrinted>
  <dcterms:created xsi:type="dcterms:W3CDTF">2021-03-18T02:17:00Z</dcterms:created>
  <dcterms:modified xsi:type="dcterms:W3CDTF">2025-05-07T03:01:00Z</dcterms:modified>
</cp:coreProperties>
</file>