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EA7940" w:rsidTr="006F6819">
        <w:trPr>
          <w:trHeight w:val="419"/>
        </w:trPr>
        <w:tc>
          <w:tcPr>
            <w:tcW w:w="9854" w:type="dxa"/>
          </w:tcPr>
          <w:p w:rsidR="006F6819" w:rsidRDefault="006F6819" w:rsidP="006F6819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EA7940" w:rsidTr="006F6819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6F6819" w:rsidRDefault="006F6819" w:rsidP="006F6819">
            <w:pPr>
              <w:jc w:val="center"/>
            </w:pPr>
            <w:r w:rsidRPr="004D06D4">
              <w:t>«Реформирование и модернизация жилищно-коммунального хозяйства и повышение энергетической эффективности»</w:t>
            </w:r>
          </w:p>
          <w:p w:rsidR="006F6819" w:rsidRPr="004D06D4" w:rsidRDefault="006F6819" w:rsidP="006F6819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EA7940" w:rsidTr="006F6819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6F6819" w:rsidRDefault="006F6819" w:rsidP="006F6819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EA7940" w:rsidTr="006F6819">
        <w:tc>
          <w:tcPr>
            <w:tcW w:w="9854" w:type="dxa"/>
            <w:tcBorders>
              <w:top w:val="single" w:sz="4" w:space="0" w:color="auto"/>
            </w:tcBorders>
          </w:tcPr>
          <w:p w:rsidR="006F6819" w:rsidRDefault="006F6819" w:rsidP="006F6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6F6819" w:rsidRDefault="006F6819" w:rsidP="006F6819"/>
    <w:p w:rsidR="006F6819" w:rsidRDefault="006F6819" w:rsidP="006F6819">
      <w:pPr>
        <w:sectPr w:rsidR="006F6819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0,93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83,63 %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6F6819" w:rsidRDefault="00616A9E" w:rsidP="006F6819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0,97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Подпрограмма 1. «Модернизация, реконструкция и капитальный ремонт объектов коммунальной инфраструктуры»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>
            <w:r>
              <w:t>Администрация Шарыповского муниципального округа Красноярского края</w:t>
            </w:r>
          </w:p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66,00 %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6F6819" w:rsidRDefault="002C13D4" w:rsidP="006F6819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Подпрограмма 2. «Энергосбережение и повышение энергетической эффективности»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>
            <w:r>
              <w:t>Администрация Шарыповского муниципального округа Красноярского края</w:t>
            </w:r>
          </w:p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6F6819" w:rsidRDefault="002C13D4" w:rsidP="006F6819">
            <w:pPr>
              <w:jc w:val="center"/>
            </w:pPr>
            <w:r>
              <w:t>0,99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95,00 %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Подпрограмма 3. «Обращение с отходами на территории Шарыповского муниципального округа»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>
            <w:r>
              <w:t>Администрация Шарыповского муниципального округа Красноярского края</w:t>
            </w:r>
          </w:p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98,00 %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Подпрограмма 4. «Благоустройство населенных пунктов»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>
            <w:r>
              <w:t>Администрация Шарыповского муниципального округа Красноярского края</w:t>
            </w:r>
          </w:p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Подпрограмма 5. «Обеспечение реализации муниципальной программы и прочие мероприятия»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>
            <w:r>
              <w:t>Администрация Шарыповского муниципального округа Красноярского края</w:t>
            </w:r>
          </w:p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0,80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92,00 %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6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/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8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  <w:tr w:rsidR="00EA7940" w:rsidTr="006F6819">
        <w:trPr>
          <w:cantSplit/>
        </w:trPr>
        <w:tc>
          <w:tcPr>
            <w:tcW w:w="2285" w:type="pct"/>
            <w:vAlign w:val="center"/>
          </w:tcPr>
          <w:p w:rsidR="006F6819" w:rsidRDefault="006F6819" w:rsidP="006F6819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6F6819" w:rsidRDefault="006F6819" w:rsidP="006F6819">
            <w:pPr>
              <w:jc w:val="center"/>
            </w:pPr>
            <w:r>
              <w:t>2</w:t>
            </w:r>
            <w:r w:rsidR="00EB61D1">
              <w:t>8</w:t>
            </w:r>
          </w:p>
        </w:tc>
        <w:tc>
          <w:tcPr>
            <w:tcW w:w="1852" w:type="pct"/>
            <w:vAlign w:val="center"/>
          </w:tcPr>
          <w:p w:rsidR="006F6819" w:rsidRDefault="006F6819" w:rsidP="006F6819"/>
        </w:tc>
      </w:tr>
    </w:tbl>
    <w:p w:rsidR="006F6819" w:rsidRDefault="006F6819">
      <w:pPr>
        <w:jc w:val="center"/>
        <w:rPr>
          <w:b/>
        </w:rPr>
      </w:pPr>
    </w:p>
    <w:p w:rsidR="006F6819" w:rsidRDefault="006F6819">
      <w:pPr>
        <w:jc w:val="center"/>
        <w:rPr>
          <w:b/>
        </w:rPr>
        <w:sectPr w:rsidR="006F6819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6F6819" w:rsidRDefault="006F6819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6F6819" w:rsidRPr="0042783E" w:rsidRDefault="006F6819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EA7940" w:rsidTr="006F6819">
        <w:trPr>
          <w:trHeight w:val="828"/>
        </w:trPr>
        <w:tc>
          <w:tcPr>
            <w:tcW w:w="867" w:type="dxa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6F6819" w:rsidRPr="0042783E" w:rsidRDefault="006F6819" w:rsidP="006F681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6F6819" w:rsidRPr="0042783E" w:rsidRDefault="006F6819" w:rsidP="006F6819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6F6819" w:rsidRPr="0042783E" w:rsidRDefault="006F6819" w:rsidP="006F6819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6F6819" w:rsidRPr="0042783E" w:rsidRDefault="006F6819" w:rsidP="006F681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6F6819" w:rsidRPr="0042783E" w:rsidRDefault="006F6819" w:rsidP="006F681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Уровень износа коммунальной инфраструктуры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  <w:r>
              <w:t>Уменьшение</w:t>
            </w: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  <w:r>
              <w:t>61,90</w:t>
            </w: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  <w:r>
              <w:t>61,90</w:t>
            </w: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Доля убыточных организаций жилищно-коммунального хозяйства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  <w:r>
              <w:t>Уменьшение</w:t>
            </w: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  <w:r>
              <w:t>15,00</w:t>
            </w: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  <w:r>
              <w:t>15,00</w:t>
            </w: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Удельный расход электрической энергии в системах уличного освещения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  <w:r>
              <w:t>кВт.ч./кв.м.</w:t>
            </w: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  <w:r>
              <w:t>Уменьшение</w:t>
            </w: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  <w:r>
              <w:t>0,399</w:t>
            </w: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  <w:r>
              <w:t>0,412</w:t>
            </w:r>
          </w:p>
        </w:tc>
        <w:tc>
          <w:tcPr>
            <w:tcW w:w="2105" w:type="dxa"/>
            <w:vAlign w:val="center"/>
          </w:tcPr>
          <w:p w:rsidR="006F6819" w:rsidRPr="006F6819" w:rsidRDefault="006F6819" w:rsidP="006F6819">
            <w:pPr>
              <w:jc w:val="right"/>
            </w:pPr>
            <w:r>
              <w:t>0,97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Доля утилизированных твердых коммунальных отходов в общем объеме твердых коммунальных отходов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5</w:t>
            </w: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  <w:r>
              <w:t>32,40</w:t>
            </w: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  <w:r>
              <w:t>32,40</w:t>
            </w: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Уровень исполнения субвенций на реализацию переданных государственных полномочий края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  <w:r>
              <w:t>95,00</w:t>
            </w: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  <w:r>
              <w:t>58,80</w:t>
            </w: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0,62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6F6819" w:rsidRDefault="006F6819" w:rsidP="006F6819"/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right"/>
              <w:rPr>
                <w:lang w:val="en-US"/>
              </w:rPr>
            </w:pP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2105" w:type="dxa"/>
            <w:vAlign w:val="center"/>
          </w:tcPr>
          <w:p w:rsidR="006F6819" w:rsidRPr="006F6819" w:rsidRDefault="006F6819" w:rsidP="006F6819">
            <w:pPr>
              <w:jc w:val="right"/>
            </w:pPr>
            <w:r w:rsidRPr="0042783E">
              <w:rPr>
                <w:lang w:val="en-US"/>
              </w:rPr>
              <w:t>0,9</w:t>
            </w:r>
            <w:r>
              <w:t>3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  <w:r>
              <w:t>179 818 673,72</w:t>
            </w: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  <w:r>
              <w:t>150 379 438,35</w:t>
            </w:r>
          </w:p>
        </w:tc>
        <w:tc>
          <w:tcPr>
            <w:tcW w:w="2105" w:type="dxa"/>
            <w:vAlign w:val="center"/>
          </w:tcPr>
          <w:p w:rsidR="006F6819" w:rsidRPr="0042783E" w:rsidRDefault="006F6819" w:rsidP="006F6819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83,63 %</w:t>
            </w:r>
          </w:p>
        </w:tc>
      </w:tr>
      <w:tr w:rsidR="00EA7940" w:rsidTr="006F6819">
        <w:trPr>
          <w:cantSplit/>
          <w:trHeight w:val="828"/>
        </w:trPr>
        <w:tc>
          <w:tcPr>
            <w:tcW w:w="867" w:type="dxa"/>
            <w:vAlign w:val="center"/>
          </w:tcPr>
          <w:p w:rsidR="006F6819" w:rsidRPr="0042783E" w:rsidRDefault="006F6819" w:rsidP="006F6819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6F6819" w:rsidRDefault="006F6819" w:rsidP="006F6819">
            <w:r>
              <w:t>Баллы:</w:t>
            </w:r>
          </w:p>
        </w:tc>
        <w:tc>
          <w:tcPr>
            <w:tcW w:w="1417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843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1546" w:type="dxa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1502" w:type="dxa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2105" w:type="dxa"/>
            <w:vAlign w:val="center"/>
          </w:tcPr>
          <w:p w:rsidR="006F6819" w:rsidRPr="00616A9E" w:rsidRDefault="00616A9E" w:rsidP="006F6819">
            <w:pPr>
              <w:jc w:val="right"/>
            </w:pPr>
            <w:r>
              <w:t>10</w:t>
            </w:r>
          </w:p>
        </w:tc>
      </w:tr>
    </w:tbl>
    <w:p w:rsidR="006F6819" w:rsidRPr="00E50BAE" w:rsidRDefault="006F6819" w:rsidP="006F6819">
      <w:pPr>
        <w:jc w:val="center"/>
        <w:rPr>
          <w:b/>
          <w:lang w:val="en-US"/>
        </w:rPr>
        <w:sectPr w:rsidR="006F6819" w:rsidRPr="00E50BAE" w:rsidSect="006F6819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6F6819" w:rsidRDefault="006F6819" w:rsidP="006F6819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6F6819" w:rsidRPr="00F20BEC" w:rsidRDefault="006F6819" w:rsidP="006F6819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EA7940" w:rsidTr="006F6819">
        <w:trPr>
          <w:tblHeader/>
        </w:trPr>
        <w:tc>
          <w:tcPr>
            <w:tcW w:w="236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6F6819" w:rsidRDefault="006F6819" w:rsidP="006F6819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Количество жалоб на проблемы благоустройства территорий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6F6819" w:rsidRDefault="003B3960" w:rsidP="006F6819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0,07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0,07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32,40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32,40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0,07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0,07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Количество отремонтированных воинских захоронений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6,00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6,00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0,07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0,07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Снижение интегрального показателя аварийности сетей теплоснабжения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ед. на 100 км инженерных сетей</w:t>
            </w:r>
          </w:p>
        </w:tc>
        <w:tc>
          <w:tcPr>
            <w:tcW w:w="561" w:type="pct"/>
            <w:vAlign w:val="center"/>
          </w:tcPr>
          <w:p w:rsidR="006F6819" w:rsidRDefault="003B3960" w:rsidP="006F6819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0,01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0,01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Снижение интегрального показателя аварийности сетей водоснабжения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ед. на 100 км инженерных сетей</w:t>
            </w:r>
          </w:p>
        </w:tc>
        <w:tc>
          <w:tcPr>
            <w:tcW w:w="561" w:type="pct"/>
            <w:vAlign w:val="center"/>
          </w:tcPr>
          <w:p w:rsidR="006F6819" w:rsidRDefault="003B3960" w:rsidP="006F6819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0,01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0,01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6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Снижение интегрального показателя аварийности сетей водоотведения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ед. на 100 км инженерных сетей</w:t>
            </w:r>
          </w:p>
        </w:tc>
        <w:tc>
          <w:tcPr>
            <w:tcW w:w="561" w:type="pct"/>
            <w:vAlign w:val="center"/>
          </w:tcPr>
          <w:p w:rsidR="006F6819" w:rsidRDefault="003B3960" w:rsidP="006F6819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0,01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0,01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83,86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83,86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6F6819" w:rsidRDefault="006F6819" w:rsidP="002C13D4">
            <w:r>
              <w:t>Уровень исполнения субвенций на реализацию переданных государственных полномочий края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6F6819" w:rsidRDefault="003B3960" w:rsidP="006F6819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95,00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58,80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0,62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99,50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97,20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0,98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Доля ТКО, размещаемая в санкционированных местах размещения или обезвреживания отходов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45,00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45,00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11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Доля ликвидированных несанкционированных мест размещения отходов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52,10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52,10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12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Удельная величина потребления электрической энергии муниципальными бюджетными учреждениями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кВт/ч на 1 человека населения</w:t>
            </w:r>
          </w:p>
        </w:tc>
        <w:tc>
          <w:tcPr>
            <w:tcW w:w="561" w:type="pct"/>
            <w:vAlign w:val="center"/>
          </w:tcPr>
          <w:p w:rsidR="006F6819" w:rsidRDefault="003B3960" w:rsidP="006F6819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462,78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462,78</w:t>
            </w: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13</w:t>
            </w: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Удельный расход электрической энергии в системах уличного освещения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  <w:r>
              <w:t>кВт.ч./кв.м.</w:t>
            </w:r>
          </w:p>
        </w:tc>
        <w:tc>
          <w:tcPr>
            <w:tcW w:w="561" w:type="pct"/>
            <w:vAlign w:val="center"/>
          </w:tcPr>
          <w:p w:rsidR="006F6819" w:rsidRDefault="004F76EF" w:rsidP="006F6819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6F6819" w:rsidRDefault="006F6819" w:rsidP="004F76EF">
            <w:pPr>
              <w:jc w:val="right"/>
            </w:pPr>
            <w:r>
              <w:t>0,</w:t>
            </w:r>
            <w:r w:rsidR="004F76EF">
              <w:t>399</w:t>
            </w: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  <w:r>
              <w:t>0,41</w:t>
            </w:r>
            <w:r w:rsidR="004F76EF">
              <w:t>2</w:t>
            </w:r>
          </w:p>
        </w:tc>
        <w:tc>
          <w:tcPr>
            <w:tcW w:w="607" w:type="pct"/>
            <w:vAlign w:val="center"/>
          </w:tcPr>
          <w:p w:rsidR="006F6819" w:rsidRDefault="004F76EF" w:rsidP="006F6819">
            <w:pPr>
              <w:jc w:val="right"/>
            </w:pPr>
            <w:r>
              <w:t>0,97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  <w:r>
              <w:t>0,07</w:t>
            </w: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0,07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6F6819" w:rsidRDefault="006F6819" w:rsidP="006F6819"/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0,97</w:t>
            </w:r>
          </w:p>
        </w:tc>
      </w:tr>
      <w:tr w:rsidR="00EA7940" w:rsidTr="006F6819">
        <w:trPr>
          <w:cantSplit/>
        </w:trPr>
        <w:tc>
          <w:tcPr>
            <w:tcW w:w="236" w:type="pct"/>
            <w:vAlign w:val="center"/>
          </w:tcPr>
          <w:p w:rsidR="006F6819" w:rsidRPr="00BC0E61" w:rsidRDefault="006F6819" w:rsidP="006F6819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6F6819" w:rsidRDefault="006F6819" w:rsidP="006F6819">
            <w:r>
              <w:t>Баллы:</w:t>
            </w: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61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center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513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607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280" w:type="pct"/>
            <w:vAlign w:val="center"/>
          </w:tcPr>
          <w:p w:rsidR="006F6819" w:rsidRDefault="006F6819" w:rsidP="006F6819">
            <w:pPr>
              <w:jc w:val="right"/>
            </w:pPr>
          </w:p>
        </w:tc>
        <w:tc>
          <w:tcPr>
            <w:tcW w:w="530" w:type="pct"/>
            <w:vAlign w:val="center"/>
          </w:tcPr>
          <w:p w:rsidR="006F6819" w:rsidRPr="00BC0E61" w:rsidRDefault="006F6819" w:rsidP="006F6819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6F6819" w:rsidRDefault="006F6819" w:rsidP="006F6819">
      <w:pPr>
        <w:jc w:val="center"/>
        <w:rPr>
          <w:b/>
          <w:lang w:val="en-US"/>
        </w:rPr>
        <w:sectPr w:rsidR="006F6819" w:rsidSect="006F6819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6F6819" w:rsidRDefault="006F6819" w:rsidP="006F6819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6F6819" w:rsidRPr="00463F68" w:rsidRDefault="006F6819" w:rsidP="006F6819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EA7940" w:rsidTr="006F6819">
        <w:trPr>
          <w:tblHeader/>
        </w:trPr>
        <w:tc>
          <w:tcPr>
            <w:tcW w:w="376" w:type="pct"/>
            <w:vMerge w:val="restar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6F6819" w:rsidRPr="004D33CC" w:rsidRDefault="006F6819" w:rsidP="006F6819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EA7940" w:rsidTr="006F6819">
        <w:trPr>
          <w:tblHeader/>
        </w:trPr>
        <w:tc>
          <w:tcPr>
            <w:tcW w:w="376" w:type="pct"/>
            <w:vMerge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6F6819" w:rsidRPr="004D33CC" w:rsidRDefault="006F6819" w:rsidP="006F6819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Модернизация, реконструкция и капитальный ремонт объектов коммунальной инфраструктуры</w:t>
            </w: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65 443 470,20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43 237 261,77</w:t>
            </w: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66,00 %</w:t>
            </w: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6F6819" w:rsidRPr="00065F76" w:rsidRDefault="002C13D4" w:rsidP="006F681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Снижение интегрального показателя аварийности сетей теплоснабжения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 на 100 км инженерных сетей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Снижение интегрального показателя аварийности сетей водоснабжения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 на 100 км инженерных сетей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Снижение интегрального показателя аварийности сетей водоотведения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 на 100 км инженерных сетей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83,86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83,86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Энергосбережение и повышение энергетической эффективности</w:t>
            </w: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9 232 900,39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8 751 730,12</w:t>
            </w: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95,00 %</w:t>
            </w:r>
          </w:p>
        </w:tc>
        <w:tc>
          <w:tcPr>
            <w:tcW w:w="514" w:type="pct"/>
            <w:vAlign w:val="center"/>
          </w:tcPr>
          <w:p w:rsidR="006F6819" w:rsidRPr="00065F76" w:rsidRDefault="002C13D4" w:rsidP="006F681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0,99</w:t>
            </w: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Удельная величина потребления электрической энергии муниципальными бюджетными учреждениями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кВт/ч на 1 человека населения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462,78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462,78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кВт.ч./кв.м.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2C13D4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</w:t>
            </w:r>
            <w:r w:rsidR="002C13D4">
              <w:rPr>
                <w:sz w:val="16"/>
                <w:szCs w:val="16"/>
              </w:rPr>
              <w:t>399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0,41</w:t>
            </w:r>
            <w:r w:rsidR="002C13D4">
              <w:rPr>
                <w:sz w:val="16"/>
                <w:szCs w:val="16"/>
              </w:rPr>
              <w:t>2</w:t>
            </w:r>
          </w:p>
        </w:tc>
        <w:tc>
          <w:tcPr>
            <w:tcW w:w="389" w:type="pct"/>
            <w:vAlign w:val="center"/>
          </w:tcPr>
          <w:p w:rsidR="006F6819" w:rsidRPr="002C13D4" w:rsidRDefault="002C13D4" w:rsidP="006F681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0,97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Обращение с отходами на территории Шарыповского муниципального округа</w:t>
            </w: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10 742 326,02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10 496 392,65</w:t>
            </w: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98,00 %</w:t>
            </w: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ТКО, размещаемая в санкционированных местах размещения или обезвреживания отходов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45,00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45,00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ликвидированных несанкционированных мест размещения отходов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52,10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52,10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пМП 4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Благоустройство населенных пунктов</w:t>
            </w: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12 764 562,81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12 761 375,99</w:t>
            </w: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жалоб на проблемы благоустройства территорий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отремонтированных воинских захоронений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6,00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6,00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32,40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32,40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5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81 635 414,30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75 132 677,82</w:t>
            </w: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92,00 %</w:t>
            </w: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0,80</w:t>
            </w: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</w:t>
            </w: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Уровень исполнения субвенций на реализацию переданных государственных полномочий края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6F6819" w:rsidRPr="00065F76" w:rsidRDefault="003A1116" w:rsidP="006F681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менее </w:t>
            </w:r>
            <w:r w:rsidR="006F6819" w:rsidRPr="00065F76">
              <w:rPr>
                <w:sz w:val="16"/>
                <w:szCs w:val="16"/>
              </w:rPr>
              <w:t>95,00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58,80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0,62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99,50</w:t>
            </w: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97,20</w:t>
            </w: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0,98</w:t>
            </w: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</w:t>
            </w: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A7940" w:rsidTr="006F6819">
        <w:trPr>
          <w:cantSplit/>
        </w:trPr>
        <w:tc>
          <w:tcPr>
            <w:tcW w:w="376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150 379 438,35</w:t>
            </w:r>
          </w:p>
        </w:tc>
        <w:tc>
          <w:tcPr>
            <w:tcW w:w="514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6F6819" w:rsidRPr="00065F76" w:rsidRDefault="006F6819" w:rsidP="006F6819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6F6819" w:rsidRPr="00065F76" w:rsidRDefault="006F6819" w:rsidP="006F68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6F6819" w:rsidRPr="00065F76" w:rsidRDefault="006F6819" w:rsidP="006F6819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6F6819" w:rsidRPr="00463F68" w:rsidRDefault="006F6819">
      <w:pPr>
        <w:jc w:val="center"/>
        <w:rPr>
          <w:b/>
          <w:lang w:val="en-US"/>
        </w:rPr>
      </w:pPr>
    </w:p>
    <w:p w:rsidR="006F6819" w:rsidRPr="00463F68" w:rsidRDefault="006F6819">
      <w:pPr>
        <w:jc w:val="center"/>
        <w:rPr>
          <w:b/>
          <w:lang w:val="en-US"/>
        </w:rPr>
      </w:pPr>
    </w:p>
    <w:sectPr w:rsidR="006F6819" w:rsidRPr="00463F68" w:rsidSect="006F6819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40"/>
    <w:rsid w:val="002C13D4"/>
    <w:rsid w:val="003A1116"/>
    <w:rsid w:val="003B3960"/>
    <w:rsid w:val="004F76EF"/>
    <w:rsid w:val="00616A9E"/>
    <w:rsid w:val="006F6819"/>
    <w:rsid w:val="00EA7940"/>
    <w:rsid w:val="00EB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1018</Words>
  <Characters>7742</Characters>
  <Application>Microsoft Office Word</Application>
  <DocSecurity>0</DocSecurity>
  <Lines>64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2019-02-28T06:29:00Z</dcterms:created>
  <dcterms:modified xsi:type="dcterms:W3CDTF">2024-03-29T04:01:00Z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