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10.0.0 -->
  <w:body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9854"/>
      </w:tblGrid>
      <w:tr w:rsidTr="004D06D4">
        <w:tblPrEx>
          <w:tblW w:w="0" w:type="auto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Look w:val="04A0"/>
        </w:tblPrEx>
        <w:trPr>
          <w:trHeight w:val="419"/>
        </w:trPr>
        <w:tc>
          <w:tcPr>
            <w:tcW w:w="9854" w:type="dxa"/>
          </w:tcPr>
          <w:p w:rsidR="004D06D4" w:rsidP="004D06D4">
            <w:pPr>
              <w:jc w:val="center"/>
              <w:rPr>
                <w:sz w:val="20"/>
                <w:szCs w:val="20"/>
              </w:rPr>
            </w:pPr>
            <w:r w:rsidRPr="00176625">
              <w:rPr>
                <w:sz w:val="28"/>
                <w:szCs w:val="28"/>
              </w:rPr>
              <w:t>Результаты оценки эффективности реализации муниципальной программы</w:t>
            </w:r>
          </w:p>
        </w:tc>
      </w:tr>
      <w:tr w:rsidTr="004D06D4">
        <w:tblPrEx>
          <w:tblW w:w="0" w:type="auto"/>
          <w:tblLook w:val="04A0"/>
        </w:tblPrEx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4D06D4" w:rsidP="004D06D4">
            <w:pPr>
              <w:jc w:val="center"/>
            </w:pPr>
            <w:r w:rsidRPr="004D06D4">
              <w:t>«</w:t>
            </w:r>
            <w:r w:rsidRPr="004D06D4">
              <w:t xml:space="preserve">Защита от чрезвычайных </w:t>
            </w:r>
            <w:r w:rsidRPr="004D06D4">
              <w:t>ситуаций природного и техногенного характера, обеспечение безопасности населения</w:t>
            </w:r>
            <w:r w:rsidRPr="004D06D4">
              <w:t>»</w:t>
            </w:r>
          </w:p>
          <w:p w:rsidR="004D06D4" w:rsidRPr="004D06D4" w:rsidP="004D06D4">
            <w:pPr>
              <w:jc w:val="center"/>
              <w:rPr>
                <w:sz w:val="20"/>
                <w:szCs w:val="20"/>
              </w:rPr>
            </w:pPr>
            <w:r>
              <w:t xml:space="preserve">в </w:t>
            </w:r>
            <w:r>
              <w:t>2022</w:t>
            </w:r>
            <w:r>
              <w:t xml:space="preserve"> году</w:t>
            </w:r>
          </w:p>
        </w:tc>
      </w:tr>
      <w:tr w:rsidTr="004D06D4">
        <w:tblPrEx>
          <w:tblW w:w="0" w:type="auto"/>
          <w:tblLook w:val="04A0"/>
        </w:tblPrEx>
        <w:trPr>
          <w:trHeight w:val="441"/>
        </w:trPr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4D06D4" w:rsidP="004D06D4">
            <w:pPr>
              <w:jc w:val="center"/>
              <w:rPr>
                <w:sz w:val="20"/>
                <w:szCs w:val="20"/>
              </w:rPr>
            </w:pPr>
            <w:r>
              <w:t>«</w:t>
            </w:r>
            <w:r>
              <w:t xml:space="preserve">Администрация Шарыповского муниципального </w:t>
            </w:r>
            <w:r>
              <w:t>округа Красноярского края</w:t>
            </w:r>
            <w:r>
              <w:t>»</w:t>
            </w:r>
          </w:p>
        </w:tc>
      </w:tr>
      <w:tr w:rsidTr="004D06D4">
        <w:tblPrEx>
          <w:tblW w:w="0" w:type="auto"/>
          <w:tblLook w:val="04A0"/>
        </w:tblPrEx>
        <w:tc>
          <w:tcPr>
            <w:tcW w:w="9854" w:type="dxa"/>
            <w:tcBorders>
              <w:top w:val="single" w:sz="4" w:space="0" w:color="auto"/>
            </w:tcBorders>
          </w:tcPr>
          <w:p w:rsidR="004D06D4" w:rsidP="004D06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176625">
              <w:rPr>
                <w:sz w:val="20"/>
                <w:szCs w:val="20"/>
              </w:rPr>
              <w:t>наименование органа администрации района</w:t>
            </w:r>
            <w:r>
              <w:rPr>
                <w:sz w:val="20"/>
                <w:szCs w:val="20"/>
              </w:rPr>
              <w:t xml:space="preserve"> </w:t>
            </w:r>
            <w:r w:rsidRPr="00176625">
              <w:rPr>
                <w:sz w:val="20"/>
                <w:szCs w:val="20"/>
              </w:rPr>
              <w:t>в качестве ответственного исполнителя муниципальной программы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4D06D4" w:rsidP="004D06D4"/>
    <w:p w:rsidR="0067117C" w:rsidP="004D06D4">
      <w:pPr>
        <w:sectPr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  <w:bookmarkStart w:id="0" w:name="_GoBack"/>
      <w:bookmarkEnd w:id="0"/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1701"/>
        <w:gridCol w:w="3650"/>
      </w:tblGrid>
      <w:tr w:rsidTr="00BF62E4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1. Достижение</w:t>
            </w:r>
            <w:r>
              <w:t xml:space="preserve"> целевых показателей муниципальной программы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Средний уровень</w:t>
            </w:r>
            <w:r>
              <w:t xml:space="preserve"> достижения целевых показателей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Фактический уровень</w:t>
            </w:r>
            <w:r>
              <w:t xml:space="preserve"> финансирования по 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101,30 %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2. Достижение</w:t>
            </w:r>
            <w:r>
              <w:t xml:space="preserve"> показателей результативности муниципальной программы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Средний уровень</w:t>
            </w:r>
            <w:r>
              <w:t xml:space="preserve"> достижения показателей результативности с учетом весового критерия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10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3. Достижение</w:t>
            </w:r>
            <w:r>
              <w:t xml:space="preserve"> показателей результативности по подпрограммам муниципальных программ и (или) отдельным мероприятиям муниципальных программ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Подпрограмма 1.</w:t>
            </w:r>
            <w:r>
              <w:t xml:space="preserve"> «Безопасность на водных объектах, профилактика терроризма и экстремизма, защита населения от чрезвычайных ситуаций на территории Шарыповского  муниципального округа»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>
            <w:r>
              <w:t>Администрация Шарыповского</w:t>
            </w:r>
            <w:r>
              <w:t xml:space="preserve"> муниципального округа Красноярского края</w:t>
            </w:r>
          </w:p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Средний уровень</w:t>
            </w:r>
            <w:r>
              <w:t xml:space="preserve">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Фактический уровень</w:t>
            </w:r>
            <w:r>
              <w:t xml:space="preserve">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114,00 %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Подпрограмма 2.</w:t>
            </w:r>
            <w:r>
              <w:t xml:space="preserve"> «Обеспечение вызова экстренных служб по единому номеру «112» в Шарыповском муниципальном округе»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>
            <w:r>
              <w:t>Администрация Шарыповского</w:t>
            </w:r>
            <w:r>
              <w:t xml:space="preserve"> муниципального округа Красноярского края</w:t>
            </w:r>
          </w:p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Средний уровень</w:t>
            </w:r>
            <w:r>
              <w:t xml:space="preserve">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Фактический уровень</w:t>
            </w:r>
            <w:r>
              <w:t xml:space="preserve">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98,00 %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 по 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ИТОГО БАЛЛОВ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28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</w:tbl>
    <w:p w:rsidR="00A77B3E">
      <w:pPr>
        <w:jc w:val="center"/>
        <w:rPr>
          <w:b/>
        </w:rPr>
      </w:pPr>
    </w:p>
    <w:p w:rsidR="00A77B3E">
      <w:pPr>
        <w:jc w:val="center"/>
        <w:rPr>
          <w:b/>
        </w:rPr>
        <w:sectPr>
          <w:type w:val="continuous"/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p w:rsidR="00A77B3E">
      <w:pPr>
        <w:jc w:val="center"/>
        <w:rPr>
          <w:b/>
        </w:rPr>
      </w:pPr>
      <w:r w:rsidRPr="0042783E">
        <w:rPr>
          <w:b/>
        </w:rPr>
        <w:t>Оценка достижения целевых показателей муниципальной программы</w:t>
      </w:r>
    </w:p>
    <w:p w:rsidR="00274675" w:rsidRPr="0042783E">
      <w:pPr>
        <w:jc w:val="center"/>
        <w:rPr>
          <w:b/>
        </w:rPr>
      </w:pPr>
    </w:p>
    <w:tbl>
      <w:tblPr>
        <w:tblStyle w:val="TableNormal"/>
        <w:tblpPr w:leftFromText="180" w:rightFromText="180" w:vertAnchor="text" w:horzAnchor="margin" w:tblpY="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"/>
        <w:gridCol w:w="4203"/>
        <w:gridCol w:w="1417"/>
        <w:gridCol w:w="1843"/>
        <w:gridCol w:w="1701"/>
        <w:gridCol w:w="1546"/>
        <w:gridCol w:w="1502"/>
        <w:gridCol w:w="2105"/>
      </w:tblGrid>
      <w:tr w:rsidTr="00E50BAE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828"/>
        </w:trPr>
        <w:tc>
          <w:tcPr>
            <w:tcW w:w="867" w:type="dxa"/>
            <w:vAlign w:val="center"/>
          </w:tcPr>
          <w:p w:rsidR="00274675" w:rsidP="00274675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4203" w:type="dxa"/>
            <w:vAlign w:val="center"/>
          </w:tcPr>
          <w:p w:rsidR="00274675" w:rsidP="00274675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1417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изм.</w:t>
            </w:r>
          </w:p>
        </w:tc>
        <w:tc>
          <w:tcPr>
            <w:tcW w:w="1843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1701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Условие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  <w:lang w:val="en-US"/>
              </w:rPr>
              <w:t>достижения</w:t>
            </w:r>
          </w:p>
        </w:tc>
        <w:tc>
          <w:tcPr>
            <w:tcW w:w="1546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План</w:t>
            </w:r>
          </w:p>
        </w:tc>
        <w:tc>
          <w:tcPr>
            <w:tcW w:w="1502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Факт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  <w:r w:rsidRPr="0042783E">
              <w:rPr>
                <w:b/>
              </w:rPr>
              <w:t>Индекс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фактического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достижения</w:t>
            </w:r>
            <w:r w:rsidRPr="0042783E">
              <w:rPr>
                <w:b/>
                <w:lang w:val="en-US"/>
              </w:rPr>
              <w:t xml:space="preserve">, </w:t>
            </w:r>
            <w:r w:rsidRPr="0042783E">
              <w:rPr>
                <w:b/>
              </w:rPr>
              <w:t>Ицп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1</w:t>
            </w:r>
          </w:p>
        </w:tc>
        <w:tc>
          <w:tcPr>
            <w:tcW w:w="4203" w:type="dxa"/>
            <w:vAlign w:val="center"/>
          </w:tcPr>
          <w:p w:rsidR="00274675" w:rsidP="00274675">
            <w:r>
              <w:t>Количество человек</w:t>
            </w:r>
            <w:r>
              <w:t>, погибших при пожарах, не более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  <w:r>
              <w:t>чел.</w:t>
            </w: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  <w:r>
              <w:t>4,00</w:t>
            </w: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  <w:r>
              <w:t>4,00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2</w:t>
            </w:r>
          </w:p>
        </w:tc>
        <w:tc>
          <w:tcPr>
            <w:tcW w:w="4203" w:type="dxa"/>
            <w:vAlign w:val="center"/>
          </w:tcPr>
          <w:p w:rsidR="00274675" w:rsidP="00274675">
            <w:r>
              <w:t>Количество происшествий</w:t>
            </w:r>
            <w:r>
              <w:t xml:space="preserve"> на водных объектах, не более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  <w:r>
              <w:t>ед.</w:t>
            </w: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  <w:r>
              <w:t>3,00</w:t>
            </w: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  <w:r>
              <w:t>3,00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3</w:t>
            </w:r>
          </w:p>
        </w:tc>
        <w:tc>
          <w:tcPr>
            <w:tcW w:w="4203" w:type="dxa"/>
            <w:vAlign w:val="center"/>
          </w:tcPr>
          <w:p w:rsidR="00274675" w:rsidP="00274675">
            <w:r>
              <w:t>Доля отрабатываемых</w:t>
            </w:r>
            <w:r>
              <w:t xml:space="preserve"> сообщений и заявлений в МКУ "ЕДДС по г. Шарыпово и Шарыповскому муниципальному округу", в общем объеме пступающих обращений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  <w:r>
              <w:t>100,00</w:t>
            </w: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  <w:r>
              <w:t>100,00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P="00274675"/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P="00274675">
            <w:r>
              <w:t>Средний уровень</w:t>
            </w:r>
            <w:r>
              <w:t xml:space="preserve"> достижения целевых показателей, Сцп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P="00274675">
            <w:r>
              <w:t>Фактический уровень</w:t>
            </w:r>
            <w:r>
              <w:t xml:space="preserve"> финансирования по программе: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  <w:r>
              <w:t>8 301 115,99</w:t>
            </w: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  <w:r>
              <w:t>8 408 929,34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101,30 %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P="00274675">
            <w:r>
              <w:t>Баллы: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9</w:t>
            </w:r>
          </w:p>
        </w:tc>
      </w:tr>
    </w:tbl>
    <w:p w:rsidR="00274675" w:rsidRPr="00E50BAE" w:rsidP="00274675">
      <w:pPr>
        <w:jc w:val="center"/>
        <w:rPr>
          <w:b/>
          <w:lang w:val="en-US"/>
        </w:rPr>
        <w:sectPr w:rsidSect="0042783E">
          <w:type w:val="nextPage"/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F20BEC" w:rsidP="00F20BEC">
      <w:pPr>
        <w:jc w:val="center"/>
        <w:rPr>
          <w:b/>
        </w:rPr>
      </w:pPr>
      <w:r w:rsidRPr="00F20BEC">
        <w:rPr>
          <w:b/>
        </w:rPr>
        <w:t>Оценка достижения показателей результативности муниципальной программы</w:t>
      </w:r>
    </w:p>
    <w:p w:rsidR="00F20BEC" w:rsidRPr="00F20BEC" w:rsidP="00F20BEC">
      <w:pPr>
        <w:jc w:val="center"/>
        <w:rPr>
          <w:b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8"/>
        <w:gridCol w:w="2935"/>
        <w:gridCol w:w="850"/>
        <w:gridCol w:w="1704"/>
        <w:gridCol w:w="1558"/>
        <w:gridCol w:w="1558"/>
        <w:gridCol w:w="1558"/>
        <w:gridCol w:w="1843"/>
        <w:gridCol w:w="850"/>
        <w:gridCol w:w="1610"/>
      </w:tblGrid>
      <w:tr w:rsidTr="006914DB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blHeader/>
        </w:trPr>
        <w:tc>
          <w:tcPr>
            <w:tcW w:w="236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966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</w:t>
            </w:r>
          </w:p>
        </w:tc>
        <w:tc>
          <w:tcPr>
            <w:tcW w:w="561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Условие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  <w:lang w:val="en-US"/>
              </w:rPr>
              <w:t>достижения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513" w:type="pct"/>
            <w:vAlign w:val="center"/>
          </w:tcPr>
          <w:p w:rsidR="00BC0E61" w:rsidP="00F20BEC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607" w:type="pct"/>
            <w:vAlign w:val="center"/>
          </w:tcPr>
          <w:p w:rsidR="00BC0E61" w:rsidP="00A34BB4">
            <w:pPr>
              <w:jc w:val="center"/>
              <w:rPr>
                <w:b/>
              </w:rPr>
            </w:pPr>
            <w:r w:rsidRPr="00F20BEC">
              <w:rPr>
                <w:b/>
              </w:rPr>
              <w:t>Индекс фактического достижения</w:t>
            </w:r>
          </w:p>
        </w:tc>
        <w:tc>
          <w:tcPr>
            <w:tcW w:w="280" w:type="pct"/>
            <w:vAlign w:val="center"/>
          </w:tcPr>
          <w:p w:rsidR="00BC0E61" w:rsidP="00F20BEC">
            <w:pPr>
              <w:jc w:val="center"/>
              <w:rPr>
                <w:b/>
              </w:rPr>
            </w:pPr>
            <w:r>
              <w:rPr>
                <w:b/>
              </w:rPr>
              <w:t>Вес</w:t>
            </w:r>
          </w:p>
        </w:tc>
        <w:tc>
          <w:tcPr>
            <w:tcW w:w="530" w:type="pct"/>
            <w:vAlign w:val="center"/>
          </w:tcPr>
          <w:p w:rsidR="00BC0E61" w:rsidP="00F20BEC">
            <w:pPr>
              <w:jc w:val="center"/>
            </w:pPr>
            <w:r>
              <w:rPr>
                <w:b/>
              </w:rPr>
              <w:t>Уровень достижения показателя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Количество человек</w:t>
            </w:r>
            <w:r>
              <w:t>, погибших на водных объектах, не более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чел.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3,00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3,00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0,17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0,17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2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Количество человек</w:t>
            </w:r>
            <w:r>
              <w:t>, травмированных при пожарах, не более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чел.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4,00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4,00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0,17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0,17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3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Количество зарегистрированных</w:t>
            </w:r>
            <w:r>
              <w:t xml:space="preserve"> добровольных пожарных команд</w:t>
            </w:r>
          </w:p>
          <w:p w:rsidR="00BC0E61" w:rsidP="00BC0E61"/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чел.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50,00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50,00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0,17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0,17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4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Зона прикрытия</w:t>
            </w:r>
            <w:r>
              <w:t xml:space="preserve"> населения Шарыповского муниципального округа всеми видами пожарной охраны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% от</w:t>
            </w:r>
            <w:r>
              <w:t xml:space="preserve"> общей численности населения района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100,00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100,00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0,17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0,17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5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Доля гидротехнических</w:t>
            </w:r>
            <w:r>
              <w:t xml:space="preserve"> сооружений находящихся в удовлетворительном состоянии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62,50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62,50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0,15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0,15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6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Доля отработанных</w:t>
            </w:r>
            <w:r>
              <w:t xml:space="preserve"> сообщений и заявлений в МКУ "ЕДДС по г. Шарыпово и Шарыповскому муниципальному округу" в общем объеме поступающих обращений</w:t>
            </w:r>
          </w:p>
          <w:p w:rsidR="00BC0E61" w:rsidP="00BC0E61"/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100,00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100,00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0,17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0,17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P="00BC0E61"/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P="00BC0E61">
            <w:r>
              <w:t>Средний уровень</w:t>
            </w:r>
            <w:r>
              <w:t xml:space="preserve"> достижения показателей результативности, Срп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1,00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P="00BC0E61">
            <w:r>
              <w:t>Баллы: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10</w:t>
            </w:r>
          </w:p>
        </w:tc>
      </w:tr>
    </w:tbl>
    <w:p w:rsidR="00A77B3E" w:rsidP="00F20BEC">
      <w:pPr>
        <w:jc w:val="center"/>
        <w:rPr>
          <w:b/>
          <w:lang w:val="en-US"/>
        </w:rPr>
        <w:sectPr w:rsidSect="00BC0E61">
          <w:type w:val="nextPage"/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463F68" w:rsidP="00463F68">
      <w:pPr>
        <w:jc w:val="center"/>
        <w:rPr>
          <w:b/>
        </w:rPr>
      </w:pPr>
      <w:r w:rsidRPr="00463F68">
        <w:rPr>
          <w:b/>
        </w:rPr>
        <w:t>Оценка достижения показателей результативности по подпрограммам и отдельным мероприятиям муниципальной программы</w:t>
      </w:r>
    </w:p>
    <w:p w:rsidR="00463F68" w:rsidRPr="00463F68" w:rsidP="00463F68">
      <w:pPr>
        <w:jc w:val="center"/>
        <w:rPr>
          <w:b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41"/>
        <w:gridCol w:w="2193"/>
        <w:gridCol w:w="1169"/>
        <w:gridCol w:w="1133"/>
        <w:gridCol w:w="711"/>
        <w:gridCol w:w="1561"/>
        <w:gridCol w:w="708"/>
        <w:gridCol w:w="2411"/>
        <w:gridCol w:w="850"/>
        <w:gridCol w:w="1133"/>
        <w:gridCol w:w="993"/>
        <w:gridCol w:w="1181"/>
      </w:tblGrid>
      <w:tr w:rsidTr="00FC16D2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blHeader/>
        </w:trPr>
        <w:tc>
          <w:tcPr>
            <w:tcW w:w="376" w:type="pct"/>
            <w:vMerge w:val="restar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722" w:type="pct"/>
            <w:vMerge w:val="restar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992" w:type="pct"/>
            <w:gridSpan w:val="3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Финансирование, руб.</w:t>
            </w:r>
          </w:p>
        </w:tc>
        <w:tc>
          <w:tcPr>
            <w:tcW w:w="514" w:type="pct"/>
            <w:vMerge w:val="restart"/>
            <w:vAlign w:val="center"/>
          </w:tcPr>
          <w:p w:rsidR="00F01507" w:rsidRPr="004D33CC" w:rsidP="00341BE0">
            <w:pPr>
              <w:jc w:val="center"/>
              <w:rPr>
                <w:b/>
                <w:sz w:val="14"/>
                <w:szCs w:val="14"/>
              </w:rPr>
            </w:pPr>
            <w:r w:rsidRPr="004D33CC">
              <w:rPr>
                <w:b/>
                <w:sz w:val="14"/>
                <w:szCs w:val="14"/>
              </w:rPr>
              <w:t xml:space="preserve">Средний уровень достижения показателей результативности, </w:t>
            </w:r>
            <w:r w:rsidRPr="004D33CC">
              <w:rPr>
                <w:b/>
                <w:sz w:val="14"/>
                <w:szCs w:val="14"/>
              </w:rPr>
              <w:t>Спрn</w:t>
            </w:r>
            <w:r w:rsidRPr="004D33CC">
              <w:rPr>
                <w:b/>
                <w:sz w:val="14"/>
                <w:szCs w:val="14"/>
              </w:rPr>
              <w:t xml:space="preserve"> </w:t>
            </w:r>
          </w:p>
        </w:tc>
        <w:tc>
          <w:tcPr>
            <w:tcW w:w="233" w:type="pct"/>
            <w:vMerge w:val="restar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Баллы</w:t>
            </w:r>
          </w:p>
        </w:tc>
        <w:tc>
          <w:tcPr>
            <w:tcW w:w="2163" w:type="pct"/>
            <w:gridSpan w:val="5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Показатель</w:t>
            </w:r>
          </w:p>
        </w:tc>
      </w:tr>
      <w:tr w:rsidTr="00FC16D2">
        <w:tblPrEx>
          <w:tblW w:w="5000" w:type="pct"/>
          <w:tblLayout w:type="fixed"/>
          <w:tblLook w:val="04A0"/>
        </w:tblPrEx>
        <w:trPr>
          <w:tblHeader/>
        </w:trPr>
        <w:tc>
          <w:tcPr>
            <w:tcW w:w="376" w:type="pct"/>
            <w:vMerge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2" w:type="pct"/>
            <w:vMerge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Факт/План</w:t>
            </w:r>
          </w:p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3" w:type="pct"/>
            <w:vMerge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280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Ед</w:t>
            </w:r>
            <w:r w:rsidRPr="00065F76">
              <w:rPr>
                <w:b/>
                <w:sz w:val="16"/>
                <w:szCs w:val="16"/>
                <w:lang w:val="en-US"/>
              </w:rPr>
              <w:t xml:space="preserve">. </w:t>
            </w:r>
            <w:r w:rsidRPr="00065F76">
              <w:rPr>
                <w:b/>
                <w:sz w:val="16"/>
                <w:szCs w:val="16"/>
              </w:rPr>
              <w:t>изм</w:t>
            </w:r>
          </w:p>
        </w:tc>
        <w:tc>
          <w:tcPr>
            <w:tcW w:w="373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</w:tc>
        <w:tc>
          <w:tcPr>
            <w:tcW w:w="327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</w:tc>
        <w:tc>
          <w:tcPr>
            <w:tcW w:w="389" w:type="pct"/>
            <w:vAlign w:val="center"/>
          </w:tcPr>
          <w:p w:rsidR="00F01507" w:rsidRPr="004D33CC" w:rsidP="00341BE0">
            <w:pPr>
              <w:jc w:val="center"/>
              <w:rPr>
                <w:sz w:val="14"/>
                <w:szCs w:val="14"/>
                <w:lang w:val="en-US"/>
              </w:rPr>
            </w:pPr>
            <w:r w:rsidRPr="004D33CC">
              <w:rPr>
                <w:b/>
                <w:sz w:val="14"/>
                <w:szCs w:val="14"/>
              </w:rPr>
              <w:t>Индекс фактического достижения</w:t>
            </w:r>
            <w:r w:rsidRPr="004D33CC">
              <w:rPr>
                <w:sz w:val="14"/>
                <w:szCs w:val="14"/>
                <w:lang w:val="en-US"/>
              </w:rPr>
              <w:t xml:space="preserve"> 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Безопасность на водных</w:t>
            </w:r>
            <w:r w:rsidRPr="00065F76">
              <w:rPr>
                <w:sz w:val="16"/>
                <w:szCs w:val="16"/>
              </w:rPr>
              <w:t xml:space="preserve"> объектах, профилактика терроризма и экстремизма, защита населения от чрезвычайных ситуаций на территории Шарыповского  муниципального округа</w:t>
            </w: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1 877 430,00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2 145 251,20</w:t>
            </w: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114,00 %</w:t>
            </w: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 xml:space="preserve">Количество человек, </w:t>
            </w:r>
            <w:r w:rsidRPr="00065F76">
              <w:rPr>
                <w:sz w:val="16"/>
                <w:szCs w:val="16"/>
              </w:rPr>
              <w:t>погибших на водных объектах, не более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чел.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 xml:space="preserve">Количество человек, </w:t>
            </w:r>
            <w:r w:rsidRPr="00065F76">
              <w:rPr>
                <w:sz w:val="16"/>
                <w:szCs w:val="16"/>
              </w:rPr>
              <w:t>травмированных при пожарах, не более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чел.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зарегистрированных добровольных</w:t>
            </w:r>
            <w:r w:rsidRPr="00065F76">
              <w:rPr>
                <w:sz w:val="16"/>
                <w:szCs w:val="16"/>
              </w:rPr>
              <w:t xml:space="preserve"> пожарных команд</w:t>
            </w:r>
          </w:p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чел.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50,00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50,00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Зона прикрытия населения</w:t>
            </w:r>
            <w:r w:rsidRPr="00065F76">
              <w:rPr>
                <w:sz w:val="16"/>
                <w:szCs w:val="16"/>
              </w:rPr>
              <w:t xml:space="preserve"> Шарыповского муниципального округа всеми видами пожарной охраны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 от</w:t>
            </w:r>
            <w:r w:rsidRPr="00065F76">
              <w:rPr>
                <w:sz w:val="16"/>
                <w:szCs w:val="16"/>
              </w:rPr>
              <w:t xml:space="preserve"> общей численности населения района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гидротехнических сооружений</w:t>
            </w:r>
            <w:r w:rsidRPr="00065F76">
              <w:rPr>
                <w:sz w:val="16"/>
                <w:szCs w:val="16"/>
              </w:rPr>
              <w:t xml:space="preserve"> находящихся в удовлетворительном состоянии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62,50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62,50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2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Обеспечение вызова экстренных</w:t>
            </w:r>
            <w:r w:rsidRPr="00065F76">
              <w:rPr>
                <w:sz w:val="16"/>
                <w:szCs w:val="16"/>
              </w:rPr>
              <w:t xml:space="preserve"> служб по единому номеру «112» в Шарыповском муниципальном округе</w:t>
            </w: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6 423 685,99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6 263 678,14</w:t>
            </w: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98,00 %</w:t>
            </w: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отработанных сообщений</w:t>
            </w:r>
            <w:r w:rsidRPr="00065F76">
              <w:rPr>
                <w:sz w:val="16"/>
                <w:szCs w:val="16"/>
              </w:rPr>
              <w:t xml:space="preserve"> и заявлений в МКУ "ЕДДС по г. Шарыпово и Шарыповскому муниципальному округу" в общем объеме поступающих обращений</w:t>
            </w:r>
          </w:p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Программа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Фактическое финансирование муниципальной</w:t>
            </w:r>
            <w:r w:rsidRPr="00065F76">
              <w:rPr>
                <w:sz w:val="16"/>
                <w:szCs w:val="16"/>
              </w:rPr>
              <w:t xml:space="preserve"> программы, руб.</w:t>
            </w: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8 408 929,34</w:t>
            </w: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Средний уровень достижения</w:t>
            </w:r>
            <w:r w:rsidRPr="00065F76">
              <w:rPr>
                <w:sz w:val="16"/>
                <w:szCs w:val="16"/>
              </w:rPr>
              <w:t xml:space="preserve"> показателей результативности по подпрограммам и отдельным мероприятиям муниципальной программы, Спрs</w:t>
            </w: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</w:tbl>
    <w:p w:rsidR="00A77B3E" w:rsidRPr="00463F68">
      <w:pPr>
        <w:jc w:val="center"/>
        <w:rPr>
          <w:b/>
          <w:lang w:val="en-US"/>
        </w:rPr>
      </w:pPr>
    </w:p>
    <w:p w:rsidR="00A77B3E" w:rsidRPr="00463F68">
      <w:pPr>
        <w:jc w:val="center"/>
        <w:rPr>
          <w:b/>
          <w:lang w:val="en-US"/>
        </w:rPr>
      </w:pPr>
    </w:p>
    <w:sectPr w:rsidSect="00463F68">
      <w:type w:val="nextPage"/>
      <w:pgSz w:w="16838" w:h="11906" w:orient="landscape"/>
      <w:pgMar w:top="1134" w:right="1020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D0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Igor Mikshis</cp:lastModifiedBy>
  <cp:revision>3</cp:revision>
  <dcterms:created xsi:type="dcterms:W3CDTF">2019-02-28T06:29:00Z</dcterms:created>
  <dcterms:modified xsi:type="dcterms:W3CDTF">2019-02-28T08:46:00Z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libriDataSource:">
    <vt:lpwstr/>
  </property>
  <property fmtid="{D5CDD505-2E9C-101B-9397-08002B2CF9AE}" pid="3" name="ColibriTemplateKind">
    <vt:lpwstr>Form</vt:lpwstr>
  </property>
</Properties>
</file>