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10.0.0 -->
  <w:body>
    <w:tbl>
      <w:tblPr>
        <w:tblStyle w:val="TableGrid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/>
      </w:tblPr>
      <w:tblGrid>
        <w:gridCol w:w="9854"/>
      </w:tblGrid>
      <w:tr w:rsidTr="004D06D4">
        <w:tblPrEx>
          <w:tblW w:w="0" w:type="auto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Look w:val="04A0"/>
        </w:tblPrEx>
        <w:trPr>
          <w:trHeight w:val="419"/>
        </w:trPr>
        <w:tc>
          <w:tcPr>
            <w:tcW w:w="9854" w:type="dxa"/>
          </w:tcPr>
          <w:p w:rsidR="004D06D4" w:rsidP="004D06D4">
            <w:pPr>
              <w:jc w:val="center"/>
              <w:rPr>
                <w:sz w:val="20"/>
                <w:szCs w:val="20"/>
              </w:rPr>
            </w:pPr>
            <w:r w:rsidRPr="00176625">
              <w:rPr>
                <w:sz w:val="28"/>
                <w:szCs w:val="28"/>
              </w:rPr>
              <w:t>Результаты оценки эффективности реализации муниципальной программы</w:t>
            </w:r>
          </w:p>
        </w:tc>
      </w:tr>
      <w:tr w:rsidTr="004D06D4">
        <w:tblPrEx>
          <w:tblW w:w="0" w:type="auto"/>
          <w:tblLook w:val="04A0"/>
        </w:tblPrEx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4D06D4" w:rsidP="004D06D4">
            <w:pPr>
              <w:jc w:val="center"/>
            </w:pPr>
            <w:r w:rsidRPr="004D06D4">
              <w:t>«</w:t>
            </w:r>
            <w:r w:rsidRPr="004D06D4">
              <w:t xml:space="preserve">Развитие малого и </w:t>
            </w:r>
            <w:r w:rsidRPr="004D06D4">
              <w:t>среднего предпринимательства</w:t>
            </w:r>
            <w:r w:rsidRPr="004D06D4">
              <w:t>»</w:t>
            </w:r>
          </w:p>
          <w:p w:rsidR="004D06D4" w:rsidRPr="004D06D4" w:rsidP="004D06D4">
            <w:pPr>
              <w:jc w:val="center"/>
              <w:rPr>
                <w:sz w:val="20"/>
                <w:szCs w:val="20"/>
              </w:rPr>
            </w:pPr>
            <w:r>
              <w:t xml:space="preserve">в </w:t>
            </w:r>
            <w:r>
              <w:t>2022</w:t>
            </w:r>
            <w:r>
              <w:t xml:space="preserve"> году</w:t>
            </w:r>
          </w:p>
        </w:tc>
      </w:tr>
      <w:tr w:rsidTr="004D06D4">
        <w:tblPrEx>
          <w:tblW w:w="0" w:type="auto"/>
          <w:tblLook w:val="04A0"/>
        </w:tblPrEx>
        <w:trPr>
          <w:trHeight w:val="441"/>
        </w:trPr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4D06D4" w:rsidP="004D06D4">
            <w:pPr>
              <w:jc w:val="center"/>
              <w:rPr>
                <w:sz w:val="20"/>
                <w:szCs w:val="20"/>
              </w:rPr>
            </w:pPr>
            <w:r>
              <w:t>«</w:t>
            </w:r>
            <w:r>
              <w:t xml:space="preserve">Администрация Шарыповского муниципального </w:t>
            </w:r>
            <w:r>
              <w:t>округа Красноярского края</w:t>
            </w:r>
            <w:r>
              <w:t>»</w:t>
            </w:r>
          </w:p>
        </w:tc>
      </w:tr>
      <w:tr w:rsidTr="004D06D4">
        <w:tblPrEx>
          <w:tblW w:w="0" w:type="auto"/>
          <w:tblLook w:val="04A0"/>
        </w:tblPrEx>
        <w:tc>
          <w:tcPr>
            <w:tcW w:w="9854" w:type="dxa"/>
            <w:tcBorders>
              <w:top w:val="single" w:sz="4" w:space="0" w:color="auto"/>
            </w:tcBorders>
          </w:tcPr>
          <w:p w:rsidR="004D06D4" w:rsidP="004D06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176625">
              <w:rPr>
                <w:sz w:val="20"/>
                <w:szCs w:val="20"/>
              </w:rPr>
              <w:t>наименование органа администрации района</w:t>
            </w:r>
            <w:r>
              <w:rPr>
                <w:sz w:val="20"/>
                <w:szCs w:val="20"/>
              </w:rPr>
              <w:t xml:space="preserve"> </w:t>
            </w:r>
            <w:r w:rsidRPr="00176625">
              <w:rPr>
                <w:sz w:val="20"/>
                <w:szCs w:val="20"/>
              </w:rPr>
              <w:t>в качестве ответственного исполнителя муниципальной программы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4D06D4" w:rsidP="004D06D4"/>
    <w:p w:rsidR="0067117C" w:rsidP="004D06D4">
      <w:pPr>
        <w:sectPr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  <w:bookmarkStart w:id="0" w:name="_GoBack"/>
      <w:bookmarkEnd w:id="0"/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3"/>
        <w:gridCol w:w="1701"/>
        <w:gridCol w:w="3650"/>
      </w:tblGrid>
      <w:tr w:rsidTr="00BF62E4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1. Достижение</w:t>
            </w:r>
            <w:r>
              <w:t xml:space="preserve"> целевых показателей муниципальной программы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Средний уровень</w:t>
            </w:r>
            <w:r>
              <w:t xml:space="preserve"> достижения целевых показателей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1,03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Фактический уровень</w:t>
            </w:r>
            <w:r>
              <w:t xml:space="preserve"> финансирования по 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100,00 %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Кол-во присвоенных</w:t>
            </w:r>
            <w:r>
              <w:t xml:space="preserve"> баллов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/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2. Достижение</w:t>
            </w:r>
            <w:r>
              <w:t xml:space="preserve"> показателей результативности муниципальной программы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Средний уровень</w:t>
            </w:r>
            <w:r>
              <w:t xml:space="preserve"> достижения показателей результативности с учетом весового критерия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1,01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Кол-во присвоенных</w:t>
            </w:r>
            <w:r>
              <w:t xml:space="preserve"> баллов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10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/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3. Достижение</w:t>
            </w:r>
            <w:r>
              <w:t xml:space="preserve"> показателей результативности по подпрограммам муниципальных программ и (или) отдельным мероприятиям муниципальных программ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/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Подпрограмма 1.</w:t>
            </w:r>
            <w:r>
              <w:t xml:space="preserve"> «Развитие субъектов малого и среднего предпринимательства»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>
            <w:r>
              <w:t>Администрация Шарыповского</w:t>
            </w:r>
            <w:r>
              <w:t xml:space="preserve"> муниципального округа Красноярского края</w:t>
            </w:r>
          </w:p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Средний уровень</w:t>
            </w:r>
            <w:r>
              <w:t xml:space="preserve">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1,01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Фактический уровень</w:t>
            </w:r>
            <w:r>
              <w:t xml:space="preserve">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100,00 %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Кол-во присвоенных</w:t>
            </w:r>
            <w:r>
              <w:t xml:space="preserve"> баллов по подпрограмме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/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Кол-во присвоенных</w:t>
            </w:r>
            <w:r>
              <w:t xml:space="preserve"> баллов по программе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  <w:tr w:rsidTr="00BF62E4">
        <w:tblPrEx>
          <w:tblW w:w="5000" w:type="pct"/>
          <w:tblLook w:val="04A0"/>
        </w:tblPrEx>
        <w:trPr>
          <w:cantSplit/>
        </w:trPr>
        <w:tc>
          <w:tcPr>
            <w:tcW w:w="2285" w:type="pct"/>
            <w:vAlign w:val="center"/>
          </w:tcPr>
          <w:p w:rsidR="00A77B3E" w:rsidP="00072240">
            <w:r>
              <w:t>ИТОГО БАЛЛОВ</w:t>
            </w:r>
          </w:p>
        </w:tc>
        <w:tc>
          <w:tcPr>
            <w:tcW w:w="863" w:type="pct"/>
            <w:vAlign w:val="center"/>
          </w:tcPr>
          <w:p w:rsidR="00A77B3E" w:rsidP="00072240">
            <w:pPr>
              <w:jc w:val="center"/>
            </w:pPr>
            <w:r>
              <w:t>28</w:t>
            </w:r>
          </w:p>
        </w:tc>
        <w:tc>
          <w:tcPr>
            <w:tcW w:w="1852" w:type="pct"/>
            <w:vAlign w:val="center"/>
          </w:tcPr>
          <w:p w:rsidR="00A77B3E" w:rsidP="00072240"/>
        </w:tc>
      </w:tr>
    </w:tbl>
    <w:p w:rsidR="00A77B3E">
      <w:pPr>
        <w:jc w:val="center"/>
        <w:rPr>
          <w:b/>
        </w:rPr>
      </w:pPr>
    </w:p>
    <w:p w:rsidR="00A77B3E">
      <w:pPr>
        <w:jc w:val="center"/>
        <w:rPr>
          <w:b/>
        </w:rPr>
        <w:sectPr>
          <w:type w:val="continuous"/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p w:rsidR="00A77B3E">
      <w:pPr>
        <w:jc w:val="center"/>
        <w:rPr>
          <w:b/>
        </w:rPr>
      </w:pPr>
      <w:r w:rsidRPr="0042783E">
        <w:rPr>
          <w:b/>
        </w:rPr>
        <w:t>Оценка достижения целевых показателей муниципальной программы</w:t>
      </w:r>
    </w:p>
    <w:p w:rsidR="00274675" w:rsidRPr="0042783E">
      <w:pPr>
        <w:jc w:val="center"/>
        <w:rPr>
          <w:b/>
        </w:rPr>
      </w:pPr>
    </w:p>
    <w:tbl>
      <w:tblPr>
        <w:tblStyle w:val="TableNormal"/>
        <w:tblpPr w:leftFromText="180" w:rightFromText="180" w:vertAnchor="text" w:horzAnchor="margin" w:tblpY="5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7"/>
        <w:gridCol w:w="4203"/>
        <w:gridCol w:w="1417"/>
        <w:gridCol w:w="1843"/>
        <w:gridCol w:w="1701"/>
        <w:gridCol w:w="1546"/>
        <w:gridCol w:w="1502"/>
        <w:gridCol w:w="2105"/>
      </w:tblGrid>
      <w:tr w:rsidTr="00E50BAE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828"/>
        </w:trPr>
        <w:tc>
          <w:tcPr>
            <w:tcW w:w="867" w:type="dxa"/>
            <w:vAlign w:val="center"/>
          </w:tcPr>
          <w:p w:rsidR="00274675" w:rsidP="00274675">
            <w:pPr>
              <w:jc w:val="center"/>
              <w:rPr>
                <w:b/>
              </w:rPr>
            </w:pPr>
            <w:r w:rsidRPr="0042783E">
              <w:rPr>
                <w:b/>
              </w:rPr>
              <w:t>№ п/п</w:t>
            </w:r>
          </w:p>
        </w:tc>
        <w:tc>
          <w:tcPr>
            <w:tcW w:w="4203" w:type="dxa"/>
            <w:vAlign w:val="center"/>
          </w:tcPr>
          <w:p w:rsidR="00274675" w:rsidP="00274675">
            <w:pPr>
              <w:jc w:val="center"/>
              <w:rPr>
                <w:b/>
              </w:rPr>
            </w:pPr>
            <w:r w:rsidRPr="0042783E">
              <w:rPr>
                <w:b/>
              </w:rPr>
              <w:t>Наименование целевых показателей</w:t>
            </w:r>
          </w:p>
        </w:tc>
        <w:tc>
          <w:tcPr>
            <w:tcW w:w="1417" w:type="dxa"/>
            <w:vAlign w:val="center"/>
          </w:tcPr>
          <w:p w:rsidR="00274675" w:rsidRPr="0042783E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Ед</w:t>
            </w:r>
            <w:r w:rsidRPr="0042783E">
              <w:rPr>
                <w:b/>
                <w:lang w:val="en-US"/>
              </w:rPr>
              <w:t xml:space="preserve">. </w:t>
            </w:r>
            <w:r>
              <w:rPr>
                <w:b/>
              </w:rPr>
              <w:t>изм.</w:t>
            </w:r>
          </w:p>
        </w:tc>
        <w:tc>
          <w:tcPr>
            <w:tcW w:w="1843" w:type="dxa"/>
            <w:vAlign w:val="center"/>
          </w:tcPr>
          <w:p w:rsidR="00274675" w:rsidRPr="0042783E" w:rsidP="00274675">
            <w:pPr>
              <w:jc w:val="center"/>
              <w:rPr>
                <w:b/>
                <w:lang w:val="en-US"/>
              </w:rPr>
            </w:pPr>
            <w:r w:rsidRPr="0042783E">
              <w:rPr>
                <w:b/>
                <w:lang w:val="en-US"/>
              </w:rPr>
              <w:t>Тенденция</w:t>
            </w:r>
          </w:p>
        </w:tc>
        <w:tc>
          <w:tcPr>
            <w:tcW w:w="1701" w:type="dxa"/>
            <w:vAlign w:val="center"/>
          </w:tcPr>
          <w:p w:rsidR="00274675" w:rsidRPr="0042783E" w:rsidP="00274675">
            <w:pPr>
              <w:jc w:val="center"/>
              <w:rPr>
                <w:b/>
                <w:lang w:val="en-US"/>
              </w:rPr>
            </w:pPr>
            <w:r w:rsidRPr="0042783E">
              <w:rPr>
                <w:b/>
                <w:lang w:val="en-US"/>
              </w:rPr>
              <w:t>Условие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  <w:lang w:val="en-US"/>
              </w:rPr>
              <w:t>достижения</w:t>
            </w:r>
          </w:p>
        </w:tc>
        <w:tc>
          <w:tcPr>
            <w:tcW w:w="1546" w:type="dxa"/>
            <w:vAlign w:val="center"/>
          </w:tcPr>
          <w:p w:rsidR="00274675" w:rsidRPr="0042783E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План</w:t>
            </w:r>
          </w:p>
        </w:tc>
        <w:tc>
          <w:tcPr>
            <w:tcW w:w="1502" w:type="dxa"/>
            <w:vAlign w:val="center"/>
          </w:tcPr>
          <w:p w:rsidR="00274675" w:rsidRPr="0042783E" w:rsidP="00274675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Факт</w:t>
            </w: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  <w:r w:rsidRPr="0042783E">
              <w:rPr>
                <w:b/>
              </w:rPr>
              <w:t>Индекс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</w:rPr>
              <w:t>фактического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</w:rPr>
              <w:t>достижения</w:t>
            </w:r>
            <w:r w:rsidRPr="0042783E">
              <w:rPr>
                <w:b/>
                <w:lang w:val="en-US"/>
              </w:rPr>
              <w:t xml:space="preserve">, </w:t>
            </w:r>
            <w:r w:rsidRPr="0042783E">
              <w:rPr>
                <w:b/>
              </w:rPr>
              <w:t>Ицп</w:t>
            </w: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1</w:t>
            </w:r>
          </w:p>
        </w:tc>
        <w:tc>
          <w:tcPr>
            <w:tcW w:w="4203" w:type="dxa"/>
            <w:vAlign w:val="center"/>
          </w:tcPr>
          <w:p w:rsidR="00274675" w:rsidP="00274675">
            <w:r>
              <w:t>Доля среднесписочной</w:t>
            </w:r>
            <w:r>
              <w:t xml:space="preserve"> численности работников малых и средних предприятий в среднесписочной численности работников всех предприятий и организаций</w:t>
            </w:r>
          </w:p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  <w:r>
              <w:t>процент</w:t>
            </w: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  <w:r>
              <w:t>30,12</w:t>
            </w: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  <w:r>
              <w:t>30,98</w:t>
            </w: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1,03</w:t>
            </w: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P="00274675"/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P="00274675">
            <w:r>
              <w:t>Средний уровень</w:t>
            </w:r>
            <w:r>
              <w:t xml:space="preserve"> достижения целевых показателей, Сцп</w:t>
            </w:r>
          </w:p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1,03</w:t>
            </w: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P="00274675">
            <w:r>
              <w:t>Фактический уровень</w:t>
            </w:r>
            <w:r>
              <w:t xml:space="preserve"> финансирования по программе:</w:t>
            </w:r>
          </w:p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  <w:r>
              <w:t>7 934 080,18</w:t>
            </w: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  <w:r>
              <w:t>7 934 080,18</w:t>
            </w: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100,00 %</w:t>
            </w:r>
          </w:p>
        </w:tc>
      </w:tr>
      <w:tr w:rsidTr="00F9336A">
        <w:tblPrEx>
          <w:tblW w:w="5000" w:type="pct"/>
          <w:tblLayout w:type="fixed"/>
          <w:tblLook w:val="04A0"/>
        </w:tblPrEx>
        <w:trPr>
          <w:cantSplit/>
          <w:trHeight w:val="828"/>
        </w:trPr>
        <w:tc>
          <w:tcPr>
            <w:tcW w:w="867" w:type="dxa"/>
            <w:vAlign w:val="center"/>
          </w:tcPr>
          <w:p w:rsidR="00274675" w:rsidRPr="0042783E" w:rsidP="00274675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274675" w:rsidP="00274675">
            <w:r>
              <w:t>Баллы:</w:t>
            </w:r>
          </w:p>
        </w:tc>
        <w:tc>
          <w:tcPr>
            <w:tcW w:w="1417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843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274675" w:rsidP="00274675">
            <w:pPr>
              <w:jc w:val="center"/>
            </w:pPr>
          </w:p>
        </w:tc>
        <w:tc>
          <w:tcPr>
            <w:tcW w:w="1546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1502" w:type="dxa"/>
            <w:vAlign w:val="center"/>
          </w:tcPr>
          <w:p w:rsidR="00274675" w:rsidP="00274675">
            <w:pPr>
              <w:jc w:val="right"/>
            </w:pPr>
          </w:p>
        </w:tc>
        <w:tc>
          <w:tcPr>
            <w:tcW w:w="2105" w:type="dxa"/>
            <w:vAlign w:val="center"/>
          </w:tcPr>
          <w:p w:rsidR="00274675" w:rsidRPr="0042783E" w:rsidP="00274675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9</w:t>
            </w:r>
          </w:p>
        </w:tc>
      </w:tr>
    </w:tbl>
    <w:p w:rsidR="00274675" w:rsidRPr="00E50BAE" w:rsidP="00274675">
      <w:pPr>
        <w:jc w:val="center"/>
        <w:rPr>
          <w:b/>
          <w:lang w:val="en-US"/>
        </w:rPr>
        <w:sectPr w:rsidSect="0042783E">
          <w:type w:val="nextPage"/>
          <w:pgSz w:w="16838" w:h="11906" w:orient="landscape"/>
          <w:pgMar w:top="1134" w:right="1020" w:bottom="1134" w:left="850" w:header="708" w:footer="708" w:gutter="0"/>
          <w:cols w:space="708"/>
          <w:docGrid w:linePitch="360"/>
        </w:sectPr>
      </w:pPr>
    </w:p>
    <w:p w:rsidR="00F20BEC" w:rsidP="00F20BEC">
      <w:pPr>
        <w:jc w:val="center"/>
        <w:rPr>
          <w:b/>
        </w:rPr>
      </w:pPr>
      <w:r w:rsidRPr="00F20BEC">
        <w:rPr>
          <w:b/>
        </w:rPr>
        <w:t>Оценка достижения показателей результативности муниципальной программы</w:t>
      </w:r>
    </w:p>
    <w:p w:rsidR="00F20BEC" w:rsidRPr="00F20BEC" w:rsidP="00F20BEC">
      <w:pPr>
        <w:jc w:val="center"/>
        <w:rPr>
          <w:b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8"/>
        <w:gridCol w:w="2935"/>
        <w:gridCol w:w="850"/>
        <w:gridCol w:w="1704"/>
        <w:gridCol w:w="1558"/>
        <w:gridCol w:w="1558"/>
        <w:gridCol w:w="1558"/>
        <w:gridCol w:w="1843"/>
        <w:gridCol w:w="850"/>
        <w:gridCol w:w="1610"/>
      </w:tblGrid>
      <w:tr w:rsidTr="006914DB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blHeader/>
        </w:trPr>
        <w:tc>
          <w:tcPr>
            <w:tcW w:w="236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 w:rsidRPr="0042783E">
              <w:rPr>
                <w:b/>
              </w:rPr>
              <w:t>№ п/п</w:t>
            </w:r>
          </w:p>
        </w:tc>
        <w:tc>
          <w:tcPr>
            <w:tcW w:w="966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 w:rsidRPr="0042783E">
              <w:rPr>
                <w:b/>
              </w:rPr>
              <w:t>Наименование целевых показателей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>
              <w:rPr>
                <w:b/>
              </w:rPr>
              <w:t>Ед</w:t>
            </w:r>
            <w:r w:rsidRPr="0042783E">
              <w:rPr>
                <w:b/>
                <w:lang w:val="en-US"/>
              </w:rPr>
              <w:t xml:space="preserve">. </w:t>
            </w:r>
            <w:r>
              <w:rPr>
                <w:b/>
              </w:rPr>
              <w:t>изм</w:t>
            </w:r>
          </w:p>
        </w:tc>
        <w:tc>
          <w:tcPr>
            <w:tcW w:w="561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 w:rsidRPr="0042783E">
              <w:rPr>
                <w:b/>
                <w:lang w:val="en-US"/>
              </w:rPr>
              <w:t>Тенденция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 w:rsidRPr="0042783E">
              <w:rPr>
                <w:b/>
                <w:lang w:val="en-US"/>
              </w:rPr>
              <w:t>Условие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  <w:lang w:val="en-US"/>
              </w:rPr>
              <w:t>достижения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513" w:type="pct"/>
            <w:vAlign w:val="center"/>
          </w:tcPr>
          <w:p w:rsidR="00BC0E61" w:rsidP="00F20BEC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607" w:type="pct"/>
            <w:vAlign w:val="center"/>
          </w:tcPr>
          <w:p w:rsidR="00BC0E61" w:rsidP="00A34BB4">
            <w:pPr>
              <w:jc w:val="center"/>
              <w:rPr>
                <w:b/>
              </w:rPr>
            </w:pPr>
            <w:r w:rsidRPr="00F20BEC">
              <w:rPr>
                <w:b/>
              </w:rPr>
              <w:t>Индекс фактического достижения</w:t>
            </w:r>
          </w:p>
        </w:tc>
        <w:tc>
          <w:tcPr>
            <w:tcW w:w="280" w:type="pct"/>
            <w:vAlign w:val="center"/>
          </w:tcPr>
          <w:p w:rsidR="00BC0E61" w:rsidP="00F20BEC">
            <w:pPr>
              <w:jc w:val="center"/>
              <w:rPr>
                <w:b/>
              </w:rPr>
            </w:pPr>
            <w:r>
              <w:rPr>
                <w:b/>
              </w:rPr>
              <w:t>Вес</w:t>
            </w:r>
          </w:p>
        </w:tc>
        <w:tc>
          <w:tcPr>
            <w:tcW w:w="530" w:type="pct"/>
            <w:vAlign w:val="center"/>
          </w:tcPr>
          <w:p w:rsidR="00BC0E61" w:rsidP="00F20BEC">
            <w:pPr>
              <w:jc w:val="center"/>
            </w:pPr>
            <w:r>
              <w:rPr>
                <w:b/>
              </w:rPr>
              <w:t>Уровень достижения показателя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Количество субъектов</w:t>
            </w:r>
            <w:r>
              <w:t xml:space="preserve"> малого и среднего предпринимательства и физических лиц, применяющим специальный налоговый режим «Налог на профессиональный доход», получивших муниципальную поддержку в форме субсидий за период реализации подпрограммы (нарастающим итогом)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единиц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11,00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11,00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0,20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0,20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2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Количество субъектов</w:t>
            </w:r>
            <w:r>
              <w:t xml:space="preserve"> малого и среднего предпринимательства на 10 000 человек населения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Единиц на</w:t>
            </w:r>
            <w:r>
              <w:t xml:space="preserve"> 10 000 человек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205,14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213,44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1,04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0,20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0,21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3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Количество созданных</w:t>
            </w:r>
            <w:r>
              <w:t xml:space="preserve"> рабочих мест (включая вновь зарегистрированных индивидуальных предпринимателей) в секторе малого и среднего предпринимательства за период  реализации подпрограммы (нарастающим итогом)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единиц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6,00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6,00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0,20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0,20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4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Количество сохраненных</w:t>
            </w:r>
            <w:r>
              <w:t xml:space="preserve"> рабочих мест в секторе малого и среднего предпринимательства при реализации подпрограммы (нарастающим итогом)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>единиц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27,00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27,00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0,20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0,20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5</w:t>
            </w:r>
          </w:p>
        </w:tc>
        <w:tc>
          <w:tcPr>
            <w:tcW w:w="966" w:type="pct"/>
            <w:vAlign w:val="center"/>
          </w:tcPr>
          <w:p w:rsidR="00BC0E61" w:rsidP="00BC0E61">
            <w:r>
              <w:t>Объем привлеченных</w:t>
            </w:r>
            <w:r>
              <w:t xml:space="preserve"> внебюджетных  инвестиций в секторе малого и среднего предпринимательства при реализации подпрограммы (нарастающим итогом)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  <w:r>
              <w:t xml:space="preserve">Млн. </w:t>
            </w:r>
            <w:r>
              <w:t>руб</w:t>
            </w: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14,40</w:t>
            </w: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  <w:r>
              <w:t>14,40</w:t>
            </w: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  <w:r>
              <w:t>0,20</w:t>
            </w: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0,20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P="00BC0E61"/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P="00BC0E61">
            <w:r>
              <w:t>Средний уровень</w:t>
            </w:r>
            <w:r>
              <w:t xml:space="preserve"> достижения показателей результативности, Срп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1,01</w:t>
            </w:r>
          </w:p>
        </w:tc>
      </w:tr>
      <w:tr w:rsidTr="008A5905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236" w:type="pct"/>
            <w:vAlign w:val="center"/>
          </w:tcPr>
          <w:p w:rsidR="00BC0E61" w:rsidRPr="00BC0E61" w:rsidP="00AC1377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BC0E61" w:rsidP="00BC0E61">
            <w:r>
              <w:t>Баллы:</w:t>
            </w:r>
          </w:p>
        </w:tc>
        <w:tc>
          <w:tcPr>
            <w:tcW w:w="280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61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AC1377">
            <w:pPr>
              <w:jc w:val="center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13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607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280" w:type="pct"/>
            <w:vAlign w:val="center"/>
          </w:tcPr>
          <w:p w:rsidR="00BC0E61" w:rsidP="00BC0E61">
            <w:pPr>
              <w:jc w:val="right"/>
            </w:pPr>
          </w:p>
        </w:tc>
        <w:tc>
          <w:tcPr>
            <w:tcW w:w="530" w:type="pct"/>
            <w:vAlign w:val="center"/>
          </w:tcPr>
          <w:p w:rsidR="00BC0E61" w:rsidRPr="00BC0E61" w:rsidP="00BC0E61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10</w:t>
            </w:r>
          </w:p>
        </w:tc>
      </w:tr>
    </w:tbl>
    <w:p w:rsidR="00A77B3E" w:rsidP="00F20BEC">
      <w:pPr>
        <w:jc w:val="center"/>
        <w:rPr>
          <w:b/>
          <w:lang w:val="en-US"/>
        </w:rPr>
        <w:sectPr w:rsidSect="00BC0E61">
          <w:type w:val="nextPage"/>
          <w:pgSz w:w="16838" w:h="11906" w:orient="landscape"/>
          <w:pgMar w:top="1134" w:right="1020" w:bottom="1134" w:left="850" w:header="708" w:footer="708" w:gutter="0"/>
          <w:cols w:space="708"/>
          <w:docGrid w:linePitch="360"/>
        </w:sectPr>
      </w:pPr>
    </w:p>
    <w:p w:rsidR="00463F68" w:rsidP="00463F68">
      <w:pPr>
        <w:jc w:val="center"/>
        <w:rPr>
          <w:b/>
        </w:rPr>
      </w:pPr>
      <w:r w:rsidRPr="00463F68">
        <w:rPr>
          <w:b/>
        </w:rPr>
        <w:t>Оценка достижения показателей результативности по подпрограммам и отдельным мероприятиям муниципальной программы</w:t>
      </w:r>
    </w:p>
    <w:p w:rsidR="00463F68" w:rsidRPr="00463F68" w:rsidP="00463F68">
      <w:pPr>
        <w:jc w:val="center"/>
        <w:rPr>
          <w:b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41"/>
        <w:gridCol w:w="2193"/>
        <w:gridCol w:w="1169"/>
        <w:gridCol w:w="1133"/>
        <w:gridCol w:w="711"/>
        <w:gridCol w:w="1561"/>
        <w:gridCol w:w="708"/>
        <w:gridCol w:w="2411"/>
        <w:gridCol w:w="850"/>
        <w:gridCol w:w="1133"/>
        <w:gridCol w:w="993"/>
        <w:gridCol w:w="1181"/>
      </w:tblGrid>
      <w:tr w:rsidTr="00FC16D2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blHeader/>
        </w:trPr>
        <w:tc>
          <w:tcPr>
            <w:tcW w:w="376" w:type="pct"/>
            <w:vMerge w:val="restar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722" w:type="pct"/>
            <w:vMerge w:val="restar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992" w:type="pct"/>
            <w:gridSpan w:val="3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Финансирование, руб.</w:t>
            </w:r>
          </w:p>
        </w:tc>
        <w:tc>
          <w:tcPr>
            <w:tcW w:w="514" w:type="pct"/>
            <w:vMerge w:val="restart"/>
            <w:vAlign w:val="center"/>
          </w:tcPr>
          <w:p w:rsidR="00F01507" w:rsidRPr="004D33CC" w:rsidP="00341BE0">
            <w:pPr>
              <w:jc w:val="center"/>
              <w:rPr>
                <w:b/>
                <w:sz w:val="14"/>
                <w:szCs w:val="14"/>
              </w:rPr>
            </w:pPr>
            <w:r w:rsidRPr="004D33CC">
              <w:rPr>
                <w:b/>
                <w:sz w:val="14"/>
                <w:szCs w:val="14"/>
              </w:rPr>
              <w:t xml:space="preserve">Средний уровень достижения показателей результативности, </w:t>
            </w:r>
            <w:r w:rsidRPr="004D33CC">
              <w:rPr>
                <w:b/>
                <w:sz w:val="14"/>
                <w:szCs w:val="14"/>
              </w:rPr>
              <w:t>Спрn</w:t>
            </w:r>
            <w:r w:rsidRPr="004D33CC">
              <w:rPr>
                <w:b/>
                <w:sz w:val="14"/>
                <w:szCs w:val="14"/>
              </w:rPr>
              <w:t xml:space="preserve"> </w:t>
            </w:r>
          </w:p>
        </w:tc>
        <w:tc>
          <w:tcPr>
            <w:tcW w:w="233" w:type="pct"/>
            <w:vMerge w:val="restar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Баллы</w:t>
            </w:r>
          </w:p>
        </w:tc>
        <w:tc>
          <w:tcPr>
            <w:tcW w:w="2163" w:type="pct"/>
            <w:gridSpan w:val="5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Показатель</w:t>
            </w:r>
          </w:p>
        </w:tc>
      </w:tr>
      <w:tr w:rsidTr="00FC16D2">
        <w:tblPrEx>
          <w:tblW w:w="5000" w:type="pct"/>
          <w:tblLayout w:type="fixed"/>
          <w:tblLook w:val="04A0"/>
        </w:tblPrEx>
        <w:trPr>
          <w:tblHeader/>
        </w:trPr>
        <w:tc>
          <w:tcPr>
            <w:tcW w:w="376" w:type="pct"/>
            <w:vMerge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2" w:type="pct"/>
            <w:vMerge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План</w:t>
            </w:r>
          </w:p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Факт</w:t>
            </w:r>
          </w:p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Факт/План</w:t>
            </w:r>
          </w:p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3" w:type="pct"/>
            <w:vMerge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280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Ед</w:t>
            </w:r>
            <w:r w:rsidRPr="00065F76">
              <w:rPr>
                <w:b/>
                <w:sz w:val="16"/>
                <w:szCs w:val="16"/>
                <w:lang w:val="en-US"/>
              </w:rPr>
              <w:t xml:space="preserve">. </w:t>
            </w:r>
            <w:r w:rsidRPr="00065F76">
              <w:rPr>
                <w:b/>
                <w:sz w:val="16"/>
                <w:szCs w:val="16"/>
              </w:rPr>
              <w:t>изм</w:t>
            </w:r>
          </w:p>
        </w:tc>
        <w:tc>
          <w:tcPr>
            <w:tcW w:w="373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План</w:t>
            </w:r>
          </w:p>
        </w:tc>
        <w:tc>
          <w:tcPr>
            <w:tcW w:w="327" w:type="pct"/>
            <w:vAlign w:val="center"/>
          </w:tcPr>
          <w:p w:rsidR="00F01507" w:rsidRPr="00065F76" w:rsidP="00341B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Факт</w:t>
            </w:r>
          </w:p>
        </w:tc>
        <w:tc>
          <w:tcPr>
            <w:tcW w:w="389" w:type="pct"/>
            <w:vAlign w:val="center"/>
          </w:tcPr>
          <w:p w:rsidR="00F01507" w:rsidRPr="004D33CC" w:rsidP="00341BE0">
            <w:pPr>
              <w:jc w:val="center"/>
              <w:rPr>
                <w:sz w:val="14"/>
                <w:szCs w:val="14"/>
                <w:lang w:val="en-US"/>
              </w:rPr>
            </w:pPr>
            <w:r w:rsidRPr="004D33CC">
              <w:rPr>
                <w:b/>
                <w:sz w:val="14"/>
                <w:szCs w:val="14"/>
              </w:rPr>
              <w:t>Индекс фактического достижения</w:t>
            </w:r>
            <w:r w:rsidRPr="004D33CC">
              <w:rPr>
                <w:sz w:val="14"/>
                <w:szCs w:val="14"/>
                <w:lang w:val="en-US"/>
              </w:rPr>
              <w:t xml:space="preserve"> 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1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Развитие субъектов малого</w:t>
            </w:r>
            <w:r w:rsidRPr="00065F76">
              <w:rPr>
                <w:sz w:val="16"/>
                <w:szCs w:val="16"/>
              </w:rPr>
              <w:t xml:space="preserve"> и среднего предпринимательства</w:t>
            </w: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7 934 080,18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7 934 080,18</w:t>
            </w: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100,00 %</w:t>
            </w: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1,01</w:t>
            </w: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субъектов малого</w:t>
            </w:r>
            <w:r w:rsidRPr="00065F76">
              <w:rPr>
                <w:sz w:val="16"/>
                <w:szCs w:val="16"/>
              </w:rPr>
              <w:t xml:space="preserve"> и среднего предпринимательства и физических лиц, применяющим специальный налоговый режим «Налог на профессиональный доход», получивших муниципальную поддержку в форме субсидий за период реализации подпрограммы (нарастающим итогом)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единиц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11,00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11,00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субъектов малого</w:t>
            </w:r>
            <w:r w:rsidRPr="00065F76">
              <w:rPr>
                <w:sz w:val="16"/>
                <w:szCs w:val="16"/>
              </w:rPr>
              <w:t xml:space="preserve"> и среднего предпринимательства на 10 000 человек населения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Единиц на</w:t>
            </w:r>
            <w:r w:rsidRPr="00065F76">
              <w:rPr>
                <w:sz w:val="16"/>
                <w:szCs w:val="16"/>
              </w:rPr>
              <w:t xml:space="preserve"> 10 000 человек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205,14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213,44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1,04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созданных рабочих</w:t>
            </w:r>
            <w:r w:rsidRPr="00065F76">
              <w:rPr>
                <w:sz w:val="16"/>
                <w:szCs w:val="16"/>
              </w:rPr>
              <w:t xml:space="preserve"> мест (включая вновь зарегистрированных индивидуальных предпринимателей) в секторе малого и среднего предпринимательства за период  реализации подпрограммы (нарастающим итогом)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единиц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6,00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6,00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Количество сохраненных рабочих</w:t>
            </w:r>
            <w:r w:rsidRPr="00065F76">
              <w:rPr>
                <w:sz w:val="16"/>
                <w:szCs w:val="16"/>
              </w:rPr>
              <w:t xml:space="preserve"> мест в секторе малого и среднего предпринимательства при реализации подпрограммы (нарастающим итогом)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единиц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27,00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27,00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Объем привлеченных внебюджетных</w:t>
            </w:r>
            <w:r w:rsidRPr="00065F76">
              <w:rPr>
                <w:sz w:val="16"/>
                <w:szCs w:val="16"/>
              </w:rPr>
              <w:t xml:space="preserve">  инвестиций в секторе малого и среднего предпринимательства при реализации подпрограммы (нарастающим итогом)</w:t>
            </w: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 xml:space="preserve">Млн. </w:t>
            </w:r>
            <w:r w:rsidRPr="00065F76">
              <w:rPr>
                <w:sz w:val="16"/>
                <w:szCs w:val="16"/>
              </w:rPr>
              <w:t>руб</w:t>
            </w: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14,40</w:t>
            </w: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14,40</w:t>
            </w: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Программа</w:t>
            </w: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Фактическое финансирование муниципальной</w:t>
            </w:r>
            <w:r w:rsidRPr="00065F76">
              <w:rPr>
                <w:sz w:val="16"/>
                <w:szCs w:val="16"/>
              </w:rPr>
              <w:t xml:space="preserve"> программы, руб.</w:t>
            </w: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7 934 080,18</w:t>
            </w: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Tr="00AF464F">
        <w:tblPrEx>
          <w:tblW w:w="5000" w:type="pct"/>
          <w:tblLayout w:type="fixed"/>
          <w:tblLook w:val="04A0"/>
        </w:tblPrEx>
        <w:trPr>
          <w:cantSplit/>
        </w:trPr>
        <w:tc>
          <w:tcPr>
            <w:tcW w:w="376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Средний уровень достижения</w:t>
            </w:r>
            <w:r w:rsidRPr="00065F76">
              <w:rPr>
                <w:sz w:val="16"/>
                <w:szCs w:val="16"/>
              </w:rPr>
              <w:t xml:space="preserve"> показателей результативности по подпрограммам и отдельным мероприятиям муниципальной программы, Спрs</w:t>
            </w:r>
          </w:p>
        </w:tc>
        <w:tc>
          <w:tcPr>
            <w:tcW w:w="385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514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F01507" w:rsidRPr="00065F76" w:rsidP="00065F76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F01507" w:rsidRPr="00065F76" w:rsidP="00065F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F01507" w:rsidRPr="00065F76" w:rsidP="00065F76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</w:tbl>
    <w:p w:rsidR="00A77B3E" w:rsidRPr="00463F68">
      <w:pPr>
        <w:jc w:val="center"/>
        <w:rPr>
          <w:b/>
          <w:lang w:val="en-US"/>
        </w:rPr>
      </w:pPr>
    </w:p>
    <w:p w:rsidR="00A77B3E" w:rsidRPr="00463F68">
      <w:pPr>
        <w:jc w:val="center"/>
        <w:rPr>
          <w:b/>
          <w:lang w:val="en-US"/>
        </w:rPr>
      </w:pPr>
    </w:p>
    <w:sectPr w:rsidSect="00463F68">
      <w:type w:val="nextPage"/>
      <w:pgSz w:w="16838" w:h="11906" w:orient="landscape"/>
      <w:pgMar w:top="1134" w:right="1020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D0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Igor Mikshis</cp:lastModifiedBy>
  <cp:revision>3</cp:revision>
  <dcterms:created xsi:type="dcterms:W3CDTF">2019-02-28T06:29:00Z</dcterms:created>
  <dcterms:modified xsi:type="dcterms:W3CDTF">2019-02-28T08:46:00Z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libriDataSource:">
    <vt:lpwstr/>
  </property>
  <property fmtid="{D5CDD505-2E9C-101B-9397-08002B2CF9AE}" pid="3" name="ColibriTemplateKind">
    <vt:lpwstr>Form</vt:lpwstr>
  </property>
</Properties>
</file>